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A9" w:rsidRDefault="007533CC">
      <w:pPr>
        <w:spacing w:after="0"/>
        <w:ind w:left="10" w:right="285"/>
        <w:jc w:val="center"/>
      </w:pPr>
      <w:r>
        <w:rPr>
          <w:b/>
        </w:rPr>
        <w:t xml:space="preserve">Львівський національний університет імені Івана Франка </w:t>
      </w:r>
    </w:p>
    <w:p w:rsidR="004777A9" w:rsidRDefault="007533CC">
      <w:pPr>
        <w:spacing w:after="0"/>
        <w:ind w:left="10" w:right="286"/>
        <w:jc w:val="center"/>
      </w:pPr>
      <w:r>
        <w:rPr>
          <w:b/>
        </w:rPr>
        <w:t xml:space="preserve">Філологічний факультет </w:t>
      </w:r>
    </w:p>
    <w:p w:rsidR="004777A9" w:rsidRDefault="007533CC">
      <w:pPr>
        <w:spacing w:after="0"/>
        <w:ind w:left="10" w:right="287"/>
        <w:jc w:val="center"/>
      </w:pPr>
      <w:r>
        <w:rPr>
          <w:b/>
        </w:rPr>
        <w:t>Кафедра сходознавства імені професора Ярослава Дашкевича</w:t>
      </w: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4"/>
        <w:ind w:left="10" w:right="286"/>
        <w:jc w:val="center"/>
      </w:pPr>
      <w:r>
        <w:rPr>
          <w:b/>
        </w:rPr>
        <w:t xml:space="preserve">ПРОГРАМА ФАХОВОГО ВСТУПНОГО ВИПРОБУВАННЯ З </w:t>
      </w:r>
    </w:p>
    <w:p w:rsidR="004777A9" w:rsidRDefault="007533CC">
      <w:pPr>
        <w:ind w:left="10" w:right="285"/>
        <w:jc w:val="center"/>
      </w:pPr>
      <w:r>
        <w:rPr>
          <w:b/>
        </w:rPr>
        <w:t xml:space="preserve">АРАБСЬКОЇ МОВИ ТА ЛІТЕРАТУРИ ДЛЯ ВСТУПНИКІВ НА </w:t>
      </w:r>
    </w:p>
    <w:p w:rsidR="002275B1" w:rsidRDefault="007533CC" w:rsidP="002275B1">
      <w:pPr>
        <w:spacing w:after="5" w:line="355" w:lineRule="auto"/>
        <w:ind w:left="986" w:firstLine="0"/>
        <w:jc w:val="center"/>
        <w:rPr>
          <w:b/>
        </w:rPr>
      </w:pPr>
      <w:r>
        <w:rPr>
          <w:b/>
        </w:rPr>
        <w:t>НАВЧАННЯ ЗА ОС «МАГІСТР»</w:t>
      </w:r>
    </w:p>
    <w:p w:rsidR="004777A9" w:rsidRDefault="007533CC" w:rsidP="002275B1">
      <w:pPr>
        <w:spacing w:after="5" w:line="355" w:lineRule="auto"/>
        <w:ind w:left="986" w:firstLine="0"/>
        <w:jc w:val="center"/>
      </w:pPr>
      <w:r>
        <w:t xml:space="preserve"> за спеціальністю «Мова та література (арабська)» </w:t>
      </w:r>
    </w:p>
    <w:p w:rsidR="004777A9" w:rsidRDefault="007533CC">
      <w:pPr>
        <w:spacing w:after="133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4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3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4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3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4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3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34"/>
        <w:ind w:left="0" w:right="214" w:firstLine="0"/>
        <w:jc w:val="center"/>
      </w:pPr>
      <w:r>
        <w:t xml:space="preserve"> </w:t>
      </w:r>
    </w:p>
    <w:p w:rsidR="004777A9" w:rsidRDefault="007533CC">
      <w:pPr>
        <w:spacing w:after="1" w:line="357" w:lineRule="auto"/>
        <w:ind w:left="-4" w:right="0"/>
      </w:pPr>
      <w:r>
        <w:t xml:space="preserve">Програму затверджено рішенням Вченої ради філологічного факультету </w:t>
      </w:r>
      <w:r w:rsidR="00986A42">
        <w:t xml:space="preserve">__________________ </w:t>
      </w:r>
      <w:r>
        <w:t>201</w:t>
      </w:r>
      <w:r w:rsidR="00986A42">
        <w:t>8</w:t>
      </w:r>
      <w:bookmarkStart w:id="0" w:name="_GoBack"/>
      <w:bookmarkEnd w:id="0"/>
      <w:r>
        <w:t xml:space="preserve"> року, протокол № __.  </w:t>
      </w:r>
    </w:p>
    <w:p w:rsidR="004777A9" w:rsidRDefault="007533CC">
      <w:pPr>
        <w:spacing w:after="0" w:line="357" w:lineRule="auto"/>
        <w:ind w:left="-4" w:right="0"/>
      </w:pPr>
      <w:r>
        <w:t xml:space="preserve">Голова Вченої ради філологічного факультету – декан філологічного факультету </w:t>
      </w:r>
      <w:proofErr w:type="spellStart"/>
      <w:r>
        <w:t>д.ф.н</w:t>
      </w:r>
      <w:proofErr w:type="spellEnd"/>
      <w:r>
        <w:t xml:space="preserve">, доц. Пилипчук С.М. </w:t>
      </w:r>
    </w:p>
    <w:p w:rsidR="004777A9" w:rsidRDefault="007533CC">
      <w:pPr>
        <w:spacing w:after="0"/>
        <w:ind w:left="0" w:right="214" w:firstLine="0"/>
        <w:jc w:val="center"/>
      </w:pPr>
      <w:r>
        <w:t xml:space="preserve"> </w:t>
      </w:r>
    </w:p>
    <w:p w:rsidR="004777A9" w:rsidRDefault="004777A9">
      <w:pPr>
        <w:spacing w:after="0"/>
        <w:ind w:left="0" w:right="214" w:firstLine="0"/>
        <w:jc w:val="center"/>
      </w:pPr>
    </w:p>
    <w:p w:rsidR="004777A9" w:rsidRDefault="007533CC">
      <w:pPr>
        <w:spacing w:after="0"/>
        <w:ind w:left="0" w:right="0" w:firstLine="0"/>
      </w:pPr>
      <w:r>
        <w:rPr>
          <w:b/>
        </w:rP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rPr>
          <w:b/>
        </w:rPr>
        <w:t xml:space="preserve"> </w:t>
      </w:r>
    </w:p>
    <w:p w:rsidR="004777A9" w:rsidRDefault="007533CC">
      <w:pPr>
        <w:spacing w:after="0"/>
        <w:ind w:left="0" w:right="0" w:firstLine="0"/>
      </w:pPr>
      <w:r>
        <w:rPr>
          <w:b/>
        </w:rPr>
        <w:t xml:space="preserve"> </w:t>
      </w:r>
    </w:p>
    <w:p w:rsidR="004777A9" w:rsidRDefault="007533CC" w:rsidP="002275B1">
      <w:pPr>
        <w:spacing w:after="0"/>
        <w:ind w:left="0" w:right="286" w:firstLine="0"/>
        <w:jc w:val="center"/>
      </w:pPr>
      <w:r>
        <w:rPr>
          <w:b/>
        </w:rPr>
        <w:t>Львів – 201</w:t>
      </w:r>
      <w:r w:rsidR="002275B1">
        <w:rPr>
          <w:b/>
          <w:lang w:val="en-US"/>
        </w:rPr>
        <w:t>8</w:t>
      </w:r>
      <w:r>
        <w:t xml:space="preserve">  </w:t>
      </w:r>
    </w:p>
    <w:p w:rsidR="004777A9" w:rsidRDefault="007533CC">
      <w:pPr>
        <w:spacing w:after="0"/>
        <w:ind w:left="0" w:right="0" w:firstLine="0"/>
      </w:pPr>
      <w:r>
        <w:lastRenderedPageBreak/>
        <w:t xml:space="preserve"> </w:t>
      </w:r>
    </w:p>
    <w:p w:rsidR="004777A9" w:rsidRDefault="007533CC">
      <w:pPr>
        <w:spacing w:after="134"/>
        <w:ind w:left="2710" w:right="0" w:firstLine="0"/>
      </w:pPr>
      <w:r>
        <w:rPr>
          <w:b/>
          <w:u w:val="single" w:color="000000"/>
        </w:rPr>
        <w:t>Сучасна арабська літературна  мова</w:t>
      </w:r>
      <w:r>
        <w:rPr>
          <w:b/>
        </w:rPr>
        <w:t xml:space="preserve"> </w:t>
      </w:r>
    </w:p>
    <w:p w:rsidR="004777A9" w:rsidRDefault="007533CC">
      <w:pPr>
        <w:spacing w:after="129"/>
        <w:ind w:left="494" w:right="0" w:firstLine="0"/>
        <w:jc w:val="center"/>
      </w:pPr>
      <w:r>
        <w:rPr>
          <w:b/>
        </w:rPr>
        <w:t xml:space="preserve"> </w:t>
      </w:r>
    </w:p>
    <w:p w:rsidR="004777A9" w:rsidRDefault="007533CC">
      <w:pPr>
        <w:ind w:left="-4" w:right="0"/>
      </w:pPr>
      <w:r>
        <w:rPr>
          <w:b/>
        </w:rPr>
        <w:t>1.</w:t>
      </w:r>
      <w:r>
        <w:t xml:space="preserve">Загальна характеристика системи арабського вокалізму та консонантизму. </w:t>
      </w:r>
    </w:p>
    <w:p w:rsidR="004777A9" w:rsidRDefault="007533CC">
      <w:pPr>
        <w:ind w:left="-4" w:right="0"/>
      </w:pPr>
      <w:r>
        <w:t xml:space="preserve">2.Типи арабських почерків: історія виникнення, особливості. </w:t>
      </w:r>
    </w:p>
    <w:p w:rsidR="004777A9" w:rsidRDefault="007533CC">
      <w:pPr>
        <w:ind w:left="-4" w:right="0"/>
      </w:pPr>
      <w:r>
        <w:t xml:space="preserve">3.Система арабських коренів. Основи слів. </w:t>
      </w:r>
    </w:p>
    <w:p w:rsidR="004777A9" w:rsidRDefault="007533CC">
      <w:pPr>
        <w:spacing w:after="167"/>
        <w:ind w:left="-4" w:right="0"/>
      </w:pPr>
      <w:r>
        <w:t xml:space="preserve">4. Частини мови.  </w:t>
      </w:r>
    </w:p>
    <w:p w:rsidR="004777A9" w:rsidRDefault="007533CC">
      <w:pPr>
        <w:tabs>
          <w:tab w:val="center" w:pos="3138"/>
        </w:tabs>
        <w:ind w:left="-14" w:right="0" w:firstLine="0"/>
      </w:pPr>
      <w:r>
        <w:rPr>
          <w:b/>
        </w:rPr>
        <w:t>5</w:t>
      </w:r>
      <w:r w:rsidR="002275B1">
        <w:t>.Ім</w:t>
      </w:r>
      <w:r w:rsidR="002275B1" w:rsidRPr="002275B1">
        <w:rPr>
          <w:lang w:val="ru-RU"/>
        </w:rPr>
        <w:t>`</w:t>
      </w:r>
      <w:r>
        <w:t xml:space="preserve">я як частина мови. Основні ознаки імені. </w:t>
      </w:r>
    </w:p>
    <w:p w:rsidR="004777A9" w:rsidRDefault="007533CC">
      <w:pPr>
        <w:numPr>
          <w:ilvl w:val="0"/>
          <w:numId w:val="1"/>
        </w:numPr>
        <w:ind w:right="0" w:hanging="280"/>
      </w:pPr>
      <w:r>
        <w:t xml:space="preserve">Рід, стан, число імені. </w:t>
      </w:r>
    </w:p>
    <w:p w:rsidR="004777A9" w:rsidRDefault="007533CC">
      <w:pPr>
        <w:numPr>
          <w:ilvl w:val="0"/>
          <w:numId w:val="1"/>
        </w:numPr>
        <w:ind w:right="0" w:hanging="280"/>
      </w:pPr>
      <w:r>
        <w:t xml:space="preserve">Категорія відмінку імені. Утворення. Значення. </w:t>
      </w:r>
    </w:p>
    <w:p w:rsidR="004777A9" w:rsidRDefault="007533CC">
      <w:pPr>
        <w:ind w:left="-4" w:right="0"/>
      </w:pPr>
      <w:r>
        <w:t xml:space="preserve">8.Правильна та ламана множина імен. </w:t>
      </w:r>
    </w:p>
    <w:p w:rsidR="004777A9" w:rsidRDefault="007533CC">
      <w:pPr>
        <w:ind w:left="-4" w:right="0"/>
      </w:pPr>
      <w:r>
        <w:t xml:space="preserve">9.Ідафна конструкція. Утворення. Типи. </w:t>
      </w:r>
    </w:p>
    <w:p w:rsidR="004777A9" w:rsidRDefault="007533CC">
      <w:pPr>
        <w:ind w:left="-4" w:right="0"/>
      </w:pPr>
      <w:r>
        <w:rPr>
          <w:b/>
        </w:rPr>
        <w:t>10</w:t>
      </w:r>
      <w:r>
        <w:t xml:space="preserve">.Якісні прикметники. Моделі утворення. Двоїна, множина. </w:t>
      </w:r>
    </w:p>
    <w:p w:rsidR="004777A9" w:rsidRDefault="007533CC">
      <w:pPr>
        <w:ind w:left="-4" w:right="0"/>
      </w:pPr>
      <w:r>
        <w:t xml:space="preserve">11.Прикметники, що означають фізичну ваду або недолік. </w:t>
      </w:r>
    </w:p>
    <w:p w:rsidR="004777A9" w:rsidRDefault="007533CC">
      <w:pPr>
        <w:ind w:left="-4" w:right="0"/>
      </w:pPr>
      <w:r>
        <w:t xml:space="preserve">12.Ступені порівняння якісних прикметників.  </w:t>
      </w:r>
    </w:p>
    <w:p w:rsidR="004777A9" w:rsidRDefault="007533CC">
      <w:pPr>
        <w:ind w:left="-4" w:right="0"/>
      </w:pPr>
      <w:r>
        <w:t xml:space="preserve">13.Відносні прикметники. </w:t>
      </w:r>
    </w:p>
    <w:p w:rsidR="004777A9" w:rsidRDefault="007533CC">
      <w:pPr>
        <w:numPr>
          <w:ilvl w:val="0"/>
          <w:numId w:val="2"/>
        </w:numPr>
        <w:ind w:right="0" w:hanging="420"/>
      </w:pPr>
      <w:r>
        <w:t xml:space="preserve">Займенник. Класифікація займенників. </w:t>
      </w:r>
    </w:p>
    <w:p w:rsidR="004777A9" w:rsidRDefault="007533CC">
      <w:pPr>
        <w:numPr>
          <w:ilvl w:val="0"/>
          <w:numId w:val="2"/>
        </w:numPr>
        <w:ind w:right="0" w:hanging="420"/>
      </w:pPr>
      <w:r>
        <w:t xml:space="preserve">Особові займенники.  </w:t>
      </w:r>
    </w:p>
    <w:p w:rsidR="004777A9" w:rsidRDefault="007533CC">
      <w:pPr>
        <w:numPr>
          <w:ilvl w:val="0"/>
          <w:numId w:val="2"/>
        </w:numPr>
        <w:ind w:right="0" w:hanging="420"/>
      </w:pPr>
      <w:r>
        <w:t xml:space="preserve">Займенники-енклітики. </w:t>
      </w:r>
    </w:p>
    <w:p w:rsidR="004777A9" w:rsidRDefault="007533CC">
      <w:pPr>
        <w:numPr>
          <w:ilvl w:val="0"/>
          <w:numId w:val="2"/>
        </w:numPr>
        <w:ind w:right="0" w:hanging="420"/>
      </w:pPr>
      <w:r>
        <w:t xml:space="preserve">Займенники-енклітики з іменем, прийменником, дієсловом. </w:t>
      </w:r>
    </w:p>
    <w:p w:rsidR="004777A9" w:rsidRDefault="007533CC">
      <w:pPr>
        <w:ind w:left="-4" w:right="0"/>
      </w:pPr>
      <w:r>
        <w:t xml:space="preserve">18.Вказівні займенники. </w:t>
      </w:r>
    </w:p>
    <w:p w:rsidR="004777A9" w:rsidRDefault="007533CC">
      <w:pPr>
        <w:ind w:left="-4" w:right="0"/>
      </w:pPr>
      <w:r>
        <w:t xml:space="preserve">19.Питальні займенники.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Відносні займенники.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Числівники. Типи числівників.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Узгодження числівника з іменем.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Кількісні числівники. </w:t>
      </w:r>
    </w:p>
    <w:p w:rsidR="004777A9" w:rsidRDefault="007533CC">
      <w:pPr>
        <w:ind w:left="-4" w:right="0"/>
      </w:pPr>
      <w:r>
        <w:t xml:space="preserve">23.Порядкові числівники.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Відсотки та дроби.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Прислівники. Типи </w:t>
      </w:r>
    </w:p>
    <w:p w:rsidR="004777A9" w:rsidRDefault="007533CC">
      <w:pPr>
        <w:numPr>
          <w:ilvl w:val="0"/>
          <w:numId w:val="3"/>
        </w:numPr>
        <w:ind w:right="0" w:hanging="420"/>
      </w:pPr>
      <w:r>
        <w:t xml:space="preserve">Утворення прислівників від імен. </w:t>
      </w:r>
    </w:p>
    <w:p w:rsidR="004777A9" w:rsidRDefault="007533CC">
      <w:pPr>
        <w:ind w:left="-4" w:right="0"/>
      </w:pPr>
      <w:r>
        <w:lastRenderedPageBreak/>
        <w:t xml:space="preserve">27.Власне прислівники.  </w:t>
      </w:r>
    </w:p>
    <w:p w:rsidR="004777A9" w:rsidRDefault="007533CC">
      <w:pPr>
        <w:ind w:left="-4" w:right="0"/>
      </w:pPr>
      <w:r>
        <w:t xml:space="preserve">28. Прислівники на позначення місця та часу. </w:t>
      </w:r>
    </w:p>
    <w:p w:rsidR="004777A9" w:rsidRDefault="007533CC">
      <w:pPr>
        <w:ind w:left="-4" w:right="0"/>
      </w:pPr>
      <w:r>
        <w:rPr>
          <w:b/>
        </w:rPr>
        <w:t>29</w:t>
      </w:r>
      <w:r>
        <w:t xml:space="preserve">.Прийменники. Загальна класифікація. </w:t>
      </w:r>
    </w:p>
    <w:p w:rsidR="004777A9" w:rsidRDefault="007533CC">
      <w:pPr>
        <w:numPr>
          <w:ilvl w:val="0"/>
          <w:numId w:val="4"/>
        </w:numPr>
        <w:ind w:right="0" w:hanging="420"/>
      </w:pPr>
      <w:r>
        <w:t xml:space="preserve">Прийменники для позначення просторово-часових значень. </w:t>
      </w:r>
    </w:p>
    <w:p w:rsidR="004777A9" w:rsidRDefault="007533CC">
      <w:pPr>
        <w:numPr>
          <w:ilvl w:val="0"/>
          <w:numId w:val="4"/>
        </w:numPr>
        <w:ind w:right="0" w:hanging="420"/>
      </w:pPr>
      <w:r>
        <w:t xml:space="preserve">Дієслово як частина мови. Загальні ознаки. </w:t>
      </w:r>
    </w:p>
    <w:p w:rsidR="004777A9" w:rsidRDefault="007533CC">
      <w:pPr>
        <w:ind w:left="-4" w:right="0"/>
      </w:pPr>
      <w:r>
        <w:t xml:space="preserve">32.Категорія часу. </w:t>
      </w:r>
    </w:p>
    <w:p w:rsidR="004777A9" w:rsidRDefault="007533CC">
      <w:pPr>
        <w:ind w:left="-4" w:right="0"/>
      </w:pPr>
      <w:r>
        <w:t xml:space="preserve">33. Моделі утворення дієслівних порід. </w:t>
      </w:r>
    </w:p>
    <w:p w:rsidR="004777A9" w:rsidRDefault="007533CC">
      <w:pPr>
        <w:ind w:left="-4" w:right="0"/>
      </w:pPr>
      <w:r>
        <w:t xml:space="preserve">34.Минулий час дієслів: значення, утворення. </w:t>
      </w:r>
    </w:p>
    <w:p w:rsidR="004777A9" w:rsidRDefault="007533CC">
      <w:pPr>
        <w:ind w:left="-4" w:right="0"/>
      </w:pPr>
      <w:r>
        <w:t xml:space="preserve">35.Теперешній час дієслів: значення, утворення. </w:t>
      </w:r>
    </w:p>
    <w:p w:rsidR="004777A9" w:rsidRDefault="007533CC">
      <w:pPr>
        <w:ind w:left="-4" w:right="0"/>
      </w:pPr>
      <w:r>
        <w:t xml:space="preserve">36.Майбутній час дієслів: значення, утворення. </w:t>
      </w:r>
    </w:p>
    <w:p w:rsidR="004777A9" w:rsidRDefault="007533CC">
      <w:pPr>
        <w:ind w:left="-4" w:right="0"/>
      </w:pPr>
      <w:r>
        <w:t xml:space="preserve">37.Неособові дієслівні форми. Загальна характеристика. </w:t>
      </w:r>
    </w:p>
    <w:p w:rsidR="004777A9" w:rsidRDefault="007533CC">
      <w:pPr>
        <w:numPr>
          <w:ilvl w:val="0"/>
          <w:numId w:val="5"/>
        </w:numPr>
        <w:ind w:right="998" w:hanging="420"/>
      </w:pPr>
      <w:proofErr w:type="spellStart"/>
      <w:r>
        <w:t>Масдар</w:t>
      </w:r>
      <w:proofErr w:type="spellEnd"/>
      <w:r>
        <w:t xml:space="preserve">. Утворення, значення, функції. </w:t>
      </w:r>
    </w:p>
    <w:p w:rsidR="004777A9" w:rsidRDefault="007533CC">
      <w:pPr>
        <w:numPr>
          <w:ilvl w:val="0"/>
          <w:numId w:val="5"/>
        </w:numPr>
        <w:spacing w:after="1" w:line="357" w:lineRule="auto"/>
        <w:ind w:right="998" w:hanging="420"/>
      </w:pPr>
      <w:r>
        <w:t xml:space="preserve">Активний дієприкметник. Утворення, значення, функції. 40. Пасивний дієприкметник. Утворення, значення, функції. </w:t>
      </w:r>
    </w:p>
    <w:p w:rsidR="004777A9" w:rsidRDefault="007533CC">
      <w:pPr>
        <w:numPr>
          <w:ilvl w:val="0"/>
          <w:numId w:val="6"/>
        </w:numPr>
        <w:ind w:right="0" w:hanging="420"/>
      </w:pPr>
      <w:r>
        <w:t xml:space="preserve">Дієслова похідних порід. Загальна характеристика. </w:t>
      </w:r>
    </w:p>
    <w:p w:rsidR="004777A9" w:rsidRDefault="007533CC">
      <w:pPr>
        <w:numPr>
          <w:ilvl w:val="0"/>
          <w:numId w:val="6"/>
        </w:numPr>
        <w:ind w:right="0" w:hanging="420"/>
      </w:pPr>
      <w:r>
        <w:t xml:space="preserve">Дієслова 1 породи. Утворення, значення, функції. </w:t>
      </w:r>
    </w:p>
    <w:p w:rsidR="004777A9" w:rsidRDefault="007533CC">
      <w:pPr>
        <w:numPr>
          <w:ilvl w:val="0"/>
          <w:numId w:val="6"/>
        </w:numPr>
        <w:ind w:right="0" w:hanging="420"/>
      </w:pPr>
      <w:r>
        <w:t xml:space="preserve">Дієслова 2 породи. Утворення, значення, функції. </w:t>
      </w:r>
    </w:p>
    <w:p w:rsidR="004777A9" w:rsidRDefault="007533CC">
      <w:pPr>
        <w:numPr>
          <w:ilvl w:val="0"/>
          <w:numId w:val="6"/>
        </w:numPr>
        <w:ind w:right="0" w:hanging="420"/>
      </w:pPr>
      <w:r>
        <w:t xml:space="preserve">Дієслова 3 породи. Утворення, значення, функції. </w:t>
      </w:r>
    </w:p>
    <w:p w:rsidR="004777A9" w:rsidRDefault="007533CC">
      <w:pPr>
        <w:numPr>
          <w:ilvl w:val="0"/>
          <w:numId w:val="6"/>
        </w:numPr>
        <w:spacing w:after="1" w:line="358" w:lineRule="auto"/>
        <w:ind w:right="0" w:hanging="420"/>
      </w:pPr>
      <w:r>
        <w:t xml:space="preserve">Дієслова 4 породи. Утворення, значення, функції. 46. Дієслова 5 породи. Утворення, значення, функції. 47. Дієслова 6 породи. Утворення, значення, функції.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Дієслова 7 породи. Утворення, значення, функції.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Дієслова 8 породи. Утворення, значення, функції.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Дієслова 9 породи. Утворення, значення, функції.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Дієслова 10 породи. Утворення, значення, функції.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Пасивний стан.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Пасивний стан дієслів похідних порід.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Неправильні дієслова. Загальна характеристика.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Подвоєні дієслова. Утворення, особливості відмінювання. </w:t>
      </w:r>
    </w:p>
    <w:p w:rsidR="004777A9" w:rsidRDefault="007533CC">
      <w:pPr>
        <w:numPr>
          <w:ilvl w:val="0"/>
          <w:numId w:val="7"/>
        </w:numPr>
        <w:ind w:right="0" w:hanging="637"/>
      </w:pPr>
      <w:proofErr w:type="spellStart"/>
      <w:r>
        <w:t>Гамзовані</w:t>
      </w:r>
      <w:proofErr w:type="spellEnd"/>
      <w:r>
        <w:t xml:space="preserve"> дієслова. Утворення, особливості відмінювання. </w:t>
      </w:r>
    </w:p>
    <w:p w:rsidR="004777A9" w:rsidRDefault="007533CC">
      <w:pPr>
        <w:numPr>
          <w:ilvl w:val="0"/>
          <w:numId w:val="7"/>
        </w:numPr>
        <w:spacing w:after="174"/>
        <w:ind w:right="0" w:hanging="637"/>
      </w:pPr>
      <w:proofErr w:type="spellStart"/>
      <w:r>
        <w:lastRenderedPageBreak/>
        <w:t>Подібноправильні</w:t>
      </w:r>
      <w:proofErr w:type="spellEnd"/>
      <w:r>
        <w:t xml:space="preserve"> дієслова</w:t>
      </w:r>
      <w:r>
        <w:rPr>
          <w:b/>
        </w:rPr>
        <w:t>.</w:t>
      </w:r>
      <w:r>
        <w:t xml:space="preserve"> Утворення, особливості відмінювання. </w:t>
      </w:r>
    </w:p>
    <w:p w:rsidR="004777A9" w:rsidRDefault="007533CC">
      <w:pPr>
        <w:numPr>
          <w:ilvl w:val="0"/>
          <w:numId w:val="7"/>
        </w:numPr>
        <w:spacing w:after="175"/>
        <w:ind w:right="0" w:hanging="637"/>
      </w:pPr>
      <w:r>
        <w:t xml:space="preserve">Порожні дієслова. Утворення, особливості відмінювання.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Заплутані дієслова. Утворення, особливості відмінювання.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Основи дієслівного синтаксису. 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Дієслівне речення. Основні ознаки. 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Підмет і присудок дієслівного речення. 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Дієслівне поширене речення. 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Додаток. Типи.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Обставина. Типи обставин. </w:t>
      </w:r>
    </w:p>
    <w:p w:rsidR="004777A9" w:rsidRDefault="007533CC">
      <w:pPr>
        <w:numPr>
          <w:ilvl w:val="0"/>
          <w:numId w:val="7"/>
        </w:numPr>
        <w:spacing w:after="168"/>
        <w:ind w:right="0" w:hanging="637"/>
      </w:pPr>
      <w:r>
        <w:t xml:space="preserve">Означення. Типи.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Дієслова </w:t>
      </w:r>
      <w:r>
        <w:tab/>
        <w:t xml:space="preserve">неповного </w:t>
      </w:r>
      <w:r>
        <w:tab/>
        <w:t xml:space="preserve"> значення.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Дієслова тривання і початку дії. 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Часові конструкції.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Складений дієслівний присудок. 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Минулий тривалий час. </w:t>
      </w:r>
    </w:p>
    <w:p w:rsidR="004777A9" w:rsidRDefault="007533CC">
      <w:pPr>
        <w:numPr>
          <w:ilvl w:val="0"/>
          <w:numId w:val="7"/>
        </w:numPr>
        <w:ind w:right="0" w:hanging="637"/>
      </w:pPr>
      <w:r>
        <w:t xml:space="preserve">Давноминулий час. </w:t>
      </w:r>
    </w:p>
    <w:p w:rsidR="004777A9" w:rsidRDefault="007533CC">
      <w:pPr>
        <w:ind w:left="-4" w:right="0"/>
      </w:pPr>
      <w:r>
        <w:t xml:space="preserve">73.Модальні дієслова. 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Модальні частки.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Усічена дієслівна форма. Утворення, значення. </w:t>
      </w:r>
    </w:p>
    <w:p w:rsidR="004777A9" w:rsidRDefault="007533CC">
      <w:pPr>
        <w:numPr>
          <w:ilvl w:val="0"/>
          <w:numId w:val="8"/>
        </w:numPr>
        <w:spacing w:after="167"/>
        <w:ind w:right="0" w:hanging="568"/>
      </w:pPr>
      <w:r>
        <w:t xml:space="preserve">Наказовий спосіб. Утворення, значення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Легкий та важкий </w:t>
      </w:r>
      <w:proofErr w:type="spellStart"/>
      <w:r>
        <w:t>нун</w:t>
      </w:r>
      <w:proofErr w:type="spellEnd"/>
      <w:r>
        <w:t xml:space="preserve"> посилення. 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Вираження реальної та ірреальної умови.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>Основи іменного синтаксису.</w:t>
      </w:r>
      <w:r>
        <w:rPr>
          <w:b/>
        </w:rPr>
        <w:t xml:space="preserve"> 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Іменне речення. Ознаки.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Підмет і присудок іменного речення.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Порядок слів іменного речення.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Іменні частки.  </w:t>
      </w:r>
    </w:p>
    <w:p w:rsidR="004777A9" w:rsidRDefault="007533CC">
      <w:pPr>
        <w:numPr>
          <w:ilvl w:val="0"/>
          <w:numId w:val="8"/>
        </w:numPr>
        <w:ind w:right="0" w:hanging="568"/>
      </w:pPr>
      <w:r>
        <w:t xml:space="preserve">Основи словотвору. </w:t>
      </w:r>
    </w:p>
    <w:p w:rsidR="004777A9" w:rsidRDefault="007533CC">
      <w:pPr>
        <w:ind w:left="-4" w:right="0"/>
      </w:pPr>
      <w:r>
        <w:t xml:space="preserve">85.Формальний словотвір. </w:t>
      </w:r>
    </w:p>
    <w:p w:rsidR="004777A9" w:rsidRDefault="007533CC">
      <w:pPr>
        <w:ind w:left="-4" w:right="0"/>
      </w:pPr>
      <w:r>
        <w:lastRenderedPageBreak/>
        <w:t xml:space="preserve">86.Відіменний словотвір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Віддієслівний словотвір.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Імена дії. Утворення. Значення.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Імена однократності. Утворення. Значення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Імена місця і часу дії. Утворення. Значення.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Імена на позначення інструментів. Утворення. Значення.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Імена на позначення якості. Утворення. Значення.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Зменшувальні форми імені. Утворення. Значення.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Типи прикладок. Вживання. </w:t>
      </w:r>
    </w:p>
    <w:p w:rsidR="004777A9" w:rsidRDefault="007533CC">
      <w:pPr>
        <w:numPr>
          <w:ilvl w:val="0"/>
          <w:numId w:val="9"/>
        </w:numPr>
        <w:ind w:right="0" w:hanging="560"/>
      </w:pPr>
      <w:proofErr w:type="spellStart"/>
      <w:r>
        <w:t>Посилювальна</w:t>
      </w:r>
      <w:proofErr w:type="spellEnd"/>
      <w:r>
        <w:t xml:space="preserve"> прикладка.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Прикладка єднальна. 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Прикладка заміни.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Типи словосполучень.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Атрибутивні та </w:t>
      </w:r>
      <w:proofErr w:type="spellStart"/>
      <w:r>
        <w:t>апозитивні</w:t>
      </w:r>
      <w:proofErr w:type="spellEnd"/>
      <w:r>
        <w:t xml:space="preserve"> словосполучення. </w:t>
      </w:r>
    </w:p>
    <w:p w:rsidR="004777A9" w:rsidRDefault="007533CC">
      <w:pPr>
        <w:numPr>
          <w:ilvl w:val="0"/>
          <w:numId w:val="9"/>
        </w:numPr>
        <w:ind w:right="0" w:hanging="560"/>
      </w:pPr>
      <w:r>
        <w:t xml:space="preserve">Пряма і непряма мова.  </w:t>
      </w:r>
    </w:p>
    <w:p w:rsidR="004777A9" w:rsidRDefault="007533CC">
      <w:pPr>
        <w:spacing w:after="172"/>
        <w:ind w:left="0" w:right="0" w:firstLine="0"/>
      </w:pPr>
      <w:r>
        <w:t xml:space="preserve"> </w:t>
      </w:r>
    </w:p>
    <w:p w:rsidR="004777A9" w:rsidRDefault="007533CC">
      <w:pPr>
        <w:bidi/>
        <w:spacing w:after="3" w:line="357" w:lineRule="auto"/>
        <w:ind w:left="106" w:right="7703"/>
        <w:jc w:val="right"/>
      </w:pPr>
      <w:r>
        <w:rPr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أ</w:t>
      </w:r>
      <w:r>
        <w:rPr>
          <w:sz w:val="32"/>
          <w:szCs w:val="32"/>
          <w:rtl/>
        </w:rPr>
        <w:t>قسام الكلمة الإعراب و البناء أنواع الإسم المثنى</w:t>
      </w:r>
    </w:p>
    <w:p w:rsidR="004777A9" w:rsidRDefault="007533CC">
      <w:pPr>
        <w:bidi/>
        <w:spacing w:after="3" w:line="357" w:lineRule="auto"/>
        <w:ind w:left="106" w:right="7657"/>
        <w:jc w:val="right"/>
      </w:pPr>
      <w:r>
        <w:rPr>
          <w:sz w:val="32"/>
          <w:szCs w:val="32"/>
          <w:rtl/>
        </w:rPr>
        <w:t xml:space="preserve"> جمع الأسماء الخمسة النكرة و المعرفة الضمائر الضمير المتصل الضمير المنفصل</w:t>
      </w:r>
    </w:p>
    <w:p w:rsidR="004777A9" w:rsidRDefault="007533CC">
      <w:pPr>
        <w:bidi/>
        <w:spacing w:after="3" w:line="357" w:lineRule="auto"/>
        <w:ind w:left="106" w:right="7770"/>
        <w:jc w:val="right"/>
      </w:pPr>
      <w:r>
        <w:rPr>
          <w:sz w:val="32"/>
          <w:szCs w:val="32"/>
          <w:rtl/>
        </w:rPr>
        <w:t>الضمير المستترضمير الفصل</w:t>
      </w:r>
    </w:p>
    <w:p w:rsidR="004777A9" w:rsidRDefault="007533CC">
      <w:pPr>
        <w:bidi/>
        <w:spacing w:after="0"/>
        <w:ind w:left="284" w:right="0" w:firstLine="0"/>
      </w:pPr>
      <w:r>
        <w:rPr>
          <w:sz w:val="32"/>
          <w:szCs w:val="32"/>
          <w:rtl/>
        </w:rPr>
        <w:t>إسم العلم</w:t>
      </w:r>
    </w:p>
    <w:p w:rsidR="004777A9" w:rsidRDefault="007533CC">
      <w:pPr>
        <w:bidi/>
        <w:spacing w:after="3" w:line="357" w:lineRule="auto"/>
        <w:ind w:left="96" w:right="6598" w:firstLine="80"/>
        <w:jc w:val="right"/>
      </w:pPr>
      <w:r>
        <w:rPr>
          <w:sz w:val="32"/>
          <w:szCs w:val="32"/>
          <w:rtl/>
        </w:rPr>
        <w:lastRenderedPageBreak/>
        <w:t>أسماء الإشاراةالاسيم الموصولالفعل الصحيحي و المعتلالفعل الماضي فعل الأمر الفعل المضارع المضارع المرفوع المضصارع المجزوم معانى حروف الجزم المضارع المنصوب الأفعال الخمسة  أسماء الأغعال اللازم و المتعدي الجملة الفعلية الفاعل نا~ب الفاعل بناء الفعل الماضي للمجهول تأنيث الفعل مع الفاعل الجملة اللإسمية المبتداء و الخبر أنواع الخبر أنواع المبتداء آان و أخواتهاإن و أخواتهامنصوبات الأسماءالمفعول به</w:t>
      </w:r>
    </w:p>
    <w:p w:rsidR="004777A9" w:rsidRDefault="007533CC">
      <w:pPr>
        <w:bidi/>
        <w:spacing w:after="3" w:line="357" w:lineRule="auto"/>
        <w:ind w:left="96" w:right="7099" w:firstLine="80"/>
        <w:jc w:val="right"/>
      </w:pPr>
      <w:r>
        <w:rPr>
          <w:sz w:val="32"/>
          <w:szCs w:val="32"/>
          <w:rtl/>
        </w:rPr>
        <w:t xml:space="preserve">المفعول المطلقالمفعول معهالمفعول لهالمفعول فيه ظرف الزمان و المكان الحال التمييز المستثنى العدد أسلوب الإستفهام أسلوب الشسرط مجرورات الأسماء  القسم الإضافة </w:t>
      </w:r>
      <w:r>
        <w:rPr>
          <w:sz w:val="32"/>
          <w:szCs w:val="32"/>
          <w:rtl/>
        </w:rPr>
        <w:lastRenderedPageBreak/>
        <w:t>النعت التوآيد البدل المجرد و المزيد المصدر اسم التفضيل الجملة الإبتدائية الجملة الإستئنافية الجملة الاعتراضيةالفصل و الوصلالجملة التقريريةالجملة التفسيرية</w:t>
      </w:r>
    </w:p>
    <w:p w:rsidR="004777A9" w:rsidRDefault="007533CC">
      <w:pPr>
        <w:bidi/>
        <w:spacing w:after="3" w:line="357" w:lineRule="auto"/>
        <w:ind w:left="106" w:right="8741"/>
        <w:jc w:val="right"/>
      </w:pPr>
      <w:r>
        <w:rPr>
          <w:sz w:val="32"/>
          <w:szCs w:val="32"/>
          <w:rtl/>
        </w:rPr>
        <w:t>النداءالدعاءالنهي</w:t>
      </w:r>
    </w:p>
    <w:p w:rsidR="004777A9" w:rsidRDefault="007533CC">
      <w:pPr>
        <w:bidi/>
        <w:spacing w:after="3" w:line="357" w:lineRule="auto"/>
        <w:ind w:left="96" w:right="8161" w:firstLine="80"/>
        <w:jc w:val="right"/>
      </w:pPr>
      <w:r>
        <w:rPr>
          <w:sz w:val="32"/>
          <w:szCs w:val="32"/>
          <w:rtl/>
        </w:rPr>
        <w:t>المدح و اّلذم التعجب القسم</w:t>
      </w:r>
    </w:p>
    <w:p w:rsidR="004777A9" w:rsidRDefault="007533CC">
      <w:pPr>
        <w:bidi/>
        <w:spacing w:after="3" w:line="357" w:lineRule="auto"/>
        <w:ind w:left="106" w:right="7848"/>
        <w:jc w:val="right"/>
      </w:pPr>
      <w:r>
        <w:rPr>
          <w:sz w:val="32"/>
          <w:szCs w:val="32"/>
          <w:rtl/>
        </w:rPr>
        <w:t xml:space="preserve"> الجملة المرآبة علامات الترقيم الشدة</w:t>
      </w:r>
    </w:p>
    <w:p w:rsidR="004777A9" w:rsidRDefault="007533CC">
      <w:pPr>
        <w:bidi/>
        <w:spacing w:after="3" w:line="357" w:lineRule="auto"/>
        <w:ind w:left="106" w:right="6177"/>
        <w:jc w:val="right"/>
      </w:pPr>
      <w:r>
        <w:rPr>
          <w:sz w:val="32"/>
          <w:szCs w:val="32"/>
          <w:rtl/>
        </w:rPr>
        <w:t xml:space="preserve"> التاء المربوطة و التاء المبسوطة ألف التفريق</w:t>
      </w:r>
    </w:p>
    <w:p w:rsidR="004777A9" w:rsidRDefault="007533CC">
      <w:pPr>
        <w:bidi/>
        <w:spacing w:after="3" w:line="357" w:lineRule="auto"/>
        <w:ind w:left="106" w:right="6598"/>
        <w:jc w:val="right"/>
      </w:pPr>
      <w:r>
        <w:rPr>
          <w:sz w:val="32"/>
          <w:szCs w:val="32"/>
          <w:rtl/>
        </w:rPr>
        <w:t xml:space="preserve"> همزة الوصل و همزة القطع الإشتقاق الخط العربي</w:t>
      </w:r>
    </w:p>
    <w:p w:rsidR="004777A9" w:rsidRDefault="007533CC">
      <w:pPr>
        <w:bidi/>
        <w:spacing w:after="3" w:line="357" w:lineRule="auto"/>
        <w:ind w:left="106" w:right="6000"/>
        <w:jc w:val="right"/>
      </w:pPr>
      <w:r>
        <w:rPr>
          <w:sz w:val="32"/>
          <w:szCs w:val="32"/>
          <w:rtl/>
        </w:rPr>
        <w:t xml:space="preserve"> مكان اللغة العربية بين لغات العالم نشأة و تطور اللغة العربية الأسلوب و التعبير</w:t>
      </w:r>
    </w:p>
    <w:p w:rsidR="004777A9" w:rsidRDefault="007533CC">
      <w:pPr>
        <w:spacing w:after="130"/>
        <w:ind w:left="0" w:right="214" w:firstLine="0"/>
        <w:jc w:val="right"/>
      </w:pPr>
      <w:r>
        <w:rPr>
          <w:b/>
        </w:rPr>
        <w:t xml:space="preserve"> </w:t>
      </w:r>
    </w:p>
    <w:p w:rsidR="004777A9" w:rsidRDefault="007533CC">
      <w:pPr>
        <w:spacing w:after="133"/>
        <w:ind w:left="0" w:right="214" w:firstLine="0"/>
        <w:jc w:val="right"/>
      </w:pPr>
      <w:r>
        <w:t xml:space="preserve"> </w:t>
      </w:r>
    </w:p>
    <w:p w:rsidR="004777A9" w:rsidRDefault="007533CC">
      <w:pPr>
        <w:spacing w:after="134"/>
        <w:ind w:left="0" w:right="214" w:firstLine="0"/>
        <w:jc w:val="right"/>
      </w:pPr>
      <w:r>
        <w:t xml:space="preserve"> </w:t>
      </w:r>
    </w:p>
    <w:p w:rsidR="004777A9" w:rsidRDefault="007533CC">
      <w:pPr>
        <w:spacing w:after="133"/>
        <w:ind w:left="0" w:right="0" w:firstLine="0"/>
      </w:pPr>
      <w:r>
        <w:lastRenderedPageBreak/>
        <w:t xml:space="preserve"> </w:t>
      </w:r>
    </w:p>
    <w:p w:rsidR="004777A9" w:rsidRDefault="007533CC">
      <w:pPr>
        <w:spacing w:after="134"/>
        <w:ind w:left="0" w:right="0" w:firstLine="0"/>
      </w:pPr>
      <w:r>
        <w:t xml:space="preserve"> 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134"/>
        <w:ind w:left="0" w:right="0" w:firstLine="0"/>
      </w:pPr>
      <w:r>
        <w:t xml:space="preserve"> </w:t>
      </w:r>
    </w:p>
    <w:p w:rsidR="004777A9" w:rsidRDefault="007533CC">
      <w:pPr>
        <w:spacing w:after="136"/>
        <w:ind w:left="0" w:right="0" w:firstLine="0"/>
      </w:pPr>
      <w:r>
        <w:t xml:space="preserve"> </w:t>
      </w:r>
    </w:p>
    <w:p w:rsidR="004777A9" w:rsidRDefault="007533CC">
      <w:pPr>
        <w:spacing w:after="0"/>
        <w:ind w:left="0" w:right="0" w:firstLine="0"/>
      </w:pPr>
      <w:r>
        <w:rPr>
          <w:b/>
        </w:rPr>
        <w:t xml:space="preserve"> </w:t>
      </w:r>
    </w:p>
    <w:p w:rsidR="004777A9" w:rsidRDefault="007533CC">
      <w:pPr>
        <w:spacing w:after="0"/>
        <w:ind w:left="0" w:right="0" w:firstLine="0"/>
      </w:pPr>
      <w:r>
        <w:rPr>
          <w:b/>
        </w:rPr>
        <w:t xml:space="preserve"> </w:t>
      </w:r>
    </w:p>
    <w:p w:rsidR="004777A9" w:rsidRDefault="007533CC">
      <w:pPr>
        <w:spacing w:after="0"/>
        <w:ind w:left="0" w:right="0" w:firstLine="0"/>
      </w:pPr>
      <w: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rPr>
          <w:b/>
        </w:rPr>
        <w:t xml:space="preserve"> </w:t>
      </w:r>
    </w:p>
    <w:p w:rsidR="004777A9" w:rsidRDefault="007533CC">
      <w:pPr>
        <w:spacing w:after="0"/>
        <w:ind w:left="10" w:right="285"/>
        <w:jc w:val="center"/>
      </w:pPr>
      <w:r>
        <w:rPr>
          <w:b/>
        </w:rPr>
        <w:t xml:space="preserve">Рекомендована література </w:t>
      </w:r>
    </w:p>
    <w:p w:rsidR="004777A9" w:rsidRDefault="007533CC">
      <w:pPr>
        <w:spacing w:after="0"/>
        <w:ind w:left="0" w:right="214" w:firstLine="0"/>
        <w:jc w:val="center"/>
      </w:pPr>
      <w:r>
        <w:rPr>
          <w:b/>
        </w:rPr>
        <w:t xml:space="preserve"> </w:t>
      </w:r>
    </w:p>
    <w:p w:rsidR="004777A9" w:rsidRDefault="007533CC">
      <w:pPr>
        <w:spacing w:after="0"/>
        <w:ind w:left="0" w:right="214" w:firstLine="0"/>
        <w:jc w:val="center"/>
      </w:pPr>
      <w:r>
        <w:rPr>
          <w:b/>
        </w:rPr>
        <w:t xml:space="preserve"> </w:t>
      </w:r>
    </w:p>
    <w:p w:rsidR="004777A9" w:rsidRDefault="007533CC">
      <w:pPr>
        <w:spacing w:after="1" w:line="357" w:lineRule="auto"/>
        <w:ind w:left="-4" w:right="0"/>
      </w:pPr>
      <w:r>
        <w:t xml:space="preserve">Гранде Б. М. Курс </w:t>
      </w:r>
      <w:proofErr w:type="spellStart"/>
      <w:r>
        <w:t>арабской</w:t>
      </w:r>
      <w:proofErr w:type="spellEnd"/>
      <w:r>
        <w:t xml:space="preserve"> </w:t>
      </w:r>
      <w:proofErr w:type="spellStart"/>
      <w:r>
        <w:t>грамматики</w:t>
      </w:r>
      <w:proofErr w:type="spellEnd"/>
      <w:r>
        <w:t xml:space="preserve"> в </w:t>
      </w:r>
      <w:proofErr w:type="spellStart"/>
      <w:r>
        <w:t>сравнительно-историческом</w:t>
      </w:r>
      <w:proofErr w:type="spellEnd"/>
      <w:r>
        <w:t xml:space="preserve"> </w:t>
      </w:r>
      <w:proofErr w:type="spellStart"/>
      <w:r>
        <w:t>освещении</w:t>
      </w:r>
      <w:proofErr w:type="spellEnd"/>
      <w:r>
        <w:t xml:space="preserve">. – М., 2001. </w:t>
      </w:r>
    </w:p>
    <w:p w:rsidR="004777A9" w:rsidRDefault="007533CC">
      <w:pPr>
        <w:ind w:left="-4" w:right="0"/>
      </w:pPr>
      <w:proofErr w:type="spellStart"/>
      <w:r>
        <w:t>Ковалёв</w:t>
      </w:r>
      <w:proofErr w:type="spellEnd"/>
      <w:r>
        <w:t xml:space="preserve"> А. А., </w:t>
      </w:r>
      <w:proofErr w:type="spellStart"/>
      <w:r>
        <w:t>Шарбатов</w:t>
      </w:r>
      <w:proofErr w:type="spellEnd"/>
      <w:r>
        <w:t xml:space="preserve"> Г. Ш.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арабского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– М.,1999. </w:t>
      </w:r>
    </w:p>
    <w:p w:rsidR="004777A9" w:rsidRDefault="007533CC">
      <w:pPr>
        <w:spacing w:after="0" w:line="358" w:lineRule="auto"/>
        <w:ind w:left="-4" w:right="0"/>
      </w:pPr>
      <w:proofErr w:type="spellStart"/>
      <w:r>
        <w:t>Ковыршина</w:t>
      </w:r>
      <w:proofErr w:type="spellEnd"/>
      <w:r>
        <w:t xml:space="preserve"> Н. Б. </w:t>
      </w:r>
      <w:proofErr w:type="spellStart"/>
      <w:r>
        <w:t>Арабские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. </w:t>
      </w:r>
      <w:proofErr w:type="spellStart"/>
      <w:r>
        <w:t>Лингвострановедение</w:t>
      </w:r>
      <w:proofErr w:type="spellEnd"/>
      <w:r>
        <w:t xml:space="preserve"> (</w:t>
      </w:r>
      <w:proofErr w:type="spellStart"/>
      <w:r>
        <w:t>начальный</w:t>
      </w:r>
      <w:proofErr w:type="spellEnd"/>
      <w:r>
        <w:t xml:space="preserve"> курс). – М., 2006. </w:t>
      </w:r>
    </w:p>
    <w:p w:rsidR="004777A9" w:rsidRDefault="007533CC">
      <w:pPr>
        <w:spacing w:after="0" w:line="358" w:lineRule="auto"/>
        <w:ind w:left="-4" w:right="0"/>
      </w:pPr>
      <w:proofErr w:type="spellStart"/>
      <w:r>
        <w:t>Ковыршина</w:t>
      </w:r>
      <w:proofErr w:type="spellEnd"/>
      <w:r>
        <w:t xml:space="preserve"> Н. Б. </w:t>
      </w:r>
      <w:proofErr w:type="spellStart"/>
      <w:r>
        <w:t>Арабский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. </w:t>
      </w:r>
      <w:proofErr w:type="spellStart"/>
      <w:r>
        <w:t>Домашнее</w:t>
      </w:r>
      <w:proofErr w:type="spellEnd"/>
      <w:r>
        <w:t xml:space="preserve"> </w:t>
      </w:r>
      <w:proofErr w:type="spellStart"/>
      <w:r>
        <w:t>чтение</w:t>
      </w:r>
      <w:proofErr w:type="spellEnd"/>
      <w:r>
        <w:t xml:space="preserve">. </w:t>
      </w:r>
      <w:proofErr w:type="spellStart"/>
      <w:r>
        <w:t>Продвинутый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. – М., 2004. </w:t>
      </w:r>
    </w:p>
    <w:p w:rsidR="004777A9" w:rsidRDefault="007533CC">
      <w:pPr>
        <w:spacing w:after="0" w:line="358" w:lineRule="auto"/>
        <w:ind w:left="-4" w:right="0"/>
      </w:pPr>
      <w:proofErr w:type="spellStart"/>
      <w:r>
        <w:t>Лебедев</w:t>
      </w:r>
      <w:proofErr w:type="spellEnd"/>
      <w:r>
        <w:t xml:space="preserve"> В. В.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грамматика</w:t>
      </w:r>
      <w:proofErr w:type="spellEnd"/>
      <w:r>
        <w:t xml:space="preserve">. </w:t>
      </w:r>
      <w:proofErr w:type="spellStart"/>
      <w:r>
        <w:t>Базовый</w:t>
      </w:r>
      <w:proofErr w:type="spellEnd"/>
      <w:r>
        <w:t xml:space="preserve"> курс на </w:t>
      </w:r>
      <w:proofErr w:type="spellStart"/>
      <w:r>
        <w:t>русском</w:t>
      </w:r>
      <w:proofErr w:type="spellEnd"/>
      <w:r>
        <w:t xml:space="preserve"> и </w:t>
      </w:r>
      <w:proofErr w:type="spellStart"/>
      <w:r>
        <w:t>арабском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. – М., 2003. </w:t>
      </w:r>
    </w:p>
    <w:p w:rsidR="004777A9" w:rsidRDefault="007533CC">
      <w:pPr>
        <w:ind w:left="-4" w:right="0"/>
      </w:pPr>
      <w:r>
        <w:t xml:space="preserve">Яковенко Э. В. </w:t>
      </w:r>
      <w:proofErr w:type="spellStart"/>
      <w:r>
        <w:t>Практический</w:t>
      </w:r>
      <w:proofErr w:type="spellEnd"/>
      <w:r>
        <w:t xml:space="preserve"> курс </w:t>
      </w:r>
      <w:proofErr w:type="spellStart"/>
      <w:r>
        <w:t>перевода</w:t>
      </w:r>
      <w:proofErr w:type="spellEnd"/>
      <w:r>
        <w:t xml:space="preserve">. – М., 2005. </w:t>
      </w:r>
    </w:p>
    <w:p w:rsidR="004777A9" w:rsidRDefault="007533CC">
      <w:pPr>
        <w:spacing w:after="1" w:line="357" w:lineRule="auto"/>
        <w:ind w:left="-4" w:right="0"/>
      </w:pPr>
      <w:r>
        <w:t xml:space="preserve"> </w:t>
      </w:r>
      <w:proofErr w:type="spellStart"/>
      <w:r>
        <w:t>Зарытовская</w:t>
      </w:r>
      <w:proofErr w:type="spellEnd"/>
      <w:r>
        <w:t xml:space="preserve"> В. Н., </w:t>
      </w:r>
      <w:proofErr w:type="spellStart"/>
      <w:r>
        <w:t>Ковыршина</w:t>
      </w:r>
      <w:proofErr w:type="spellEnd"/>
      <w:r>
        <w:t xml:space="preserve"> Н. Б. </w:t>
      </w:r>
      <w:proofErr w:type="spellStart"/>
      <w:r>
        <w:t>Тексты</w:t>
      </w:r>
      <w:proofErr w:type="spellEnd"/>
      <w:r>
        <w:t xml:space="preserve"> для </w:t>
      </w:r>
      <w:proofErr w:type="spellStart"/>
      <w:r>
        <w:t>чтения</w:t>
      </w:r>
      <w:proofErr w:type="spellEnd"/>
      <w:r>
        <w:t xml:space="preserve"> на </w:t>
      </w:r>
      <w:proofErr w:type="spellStart"/>
      <w:r>
        <w:t>арабском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. – М., 2007. </w:t>
      </w:r>
    </w:p>
    <w:p w:rsidR="004777A9" w:rsidRDefault="007533CC">
      <w:pPr>
        <w:bidi/>
        <w:spacing w:after="3" w:line="358" w:lineRule="auto"/>
        <w:ind w:left="3648" w:right="0" w:firstLine="535"/>
        <w:jc w:val="right"/>
      </w:pPr>
      <w:r>
        <w:rPr>
          <w:szCs w:val="28"/>
          <w:rtl/>
        </w:rPr>
        <w:t xml:space="preserve"> </w:t>
      </w:r>
      <w:r>
        <w:rPr>
          <w:szCs w:val="28"/>
        </w:rPr>
        <w:t>2003</w:t>
      </w:r>
      <w:r>
        <w:rPr>
          <w:szCs w:val="28"/>
          <w:rtl/>
        </w:rPr>
        <w:t xml:space="preserve">  الدآتور شوقي المعري. آتاب الإملأ التعليمية – دمشق محمد زرقان الفرخ. الواضح في القواعد و الاعراب – دمشق </w:t>
      </w:r>
      <w:r>
        <w:rPr>
          <w:szCs w:val="28"/>
        </w:rPr>
        <w:t>2000</w:t>
      </w:r>
    </w:p>
    <w:p w:rsidR="004777A9" w:rsidRDefault="007533CC">
      <w:pPr>
        <w:bidi/>
        <w:spacing w:after="3" w:line="358" w:lineRule="auto"/>
        <w:ind w:left="4321" w:right="406"/>
        <w:jc w:val="right"/>
      </w:pPr>
      <w:r>
        <w:rPr>
          <w:szCs w:val="28"/>
          <w:rtl/>
        </w:rPr>
        <w:t xml:space="preserve"> العربية بين يديك: آتاب الطالب (١) – الرياض </w:t>
      </w:r>
      <w:r>
        <w:rPr>
          <w:szCs w:val="28"/>
        </w:rPr>
        <w:t>2007</w:t>
      </w:r>
      <w:r>
        <w:rPr>
          <w:szCs w:val="28"/>
          <w:rtl/>
        </w:rPr>
        <w:t xml:space="preserve"> العربية بين يديك: آتاب الطالب (٢) – الرياض </w:t>
      </w:r>
      <w:r>
        <w:rPr>
          <w:szCs w:val="28"/>
        </w:rPr>
        <w:t>2007</w:t>
      </w:r>
    </w:p>
    <w:p w:rsidR="004777A9" w:rsidRDefault="007533CC">
      <w:pPr>
        <w:bidi/>
        <w:spacing w:after="134"/>
        <w:ind w:left="10" w:right="406"/>
        <w:jc w:val="right"/>
      </w:pPr>
      <w:r>
        <w:rPr>
          <w:szCs w:val="28"/>
          <w:rtl/>
        </w:rPr>
        <w:t xml:space="preserve"> حسن بن حميدة، محمد مهير. دليلي في النحو: المستوى الثاني. – نابل </w:t>
      </w:r>
      <w:r>
        <w:rPr>
          <w:szCs w:val="28"/>
        </w:rPr>
        <w:t>1994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134"/>
        <w:ind w:left="0" w:right="0" w:firstLine="0"/>
      </w:pPr>
      <w:r>
        <w:t xml:space="preserve"> 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134"/>
        <w:ind w:left="0" w:right="0" w:firstLine="0"/>
      </w:pPr>
      <w:r>
        <w:lastRenderedPageBreak/>
        <w:t xml:space="preserve"> 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134"/>
        <w:ind w:left="0" w:right="0" w:firstLine="0"/>
      </w:pPr>
      <w:r>
        <w:t xml:space="preserve"> 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134"/>
        <w:ind w:left="0" w:right="0" w:firstLine="0"/>
      </w:pPr>
      <w:r>
        <w:t xml:space="preserve"> 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134"/>
        <w:ind w:left="0" w:right="0" w:firstLine="0"/>
      </w:pPr>
      <w:r>
        <w:t xml:space="preserve"> </w:t>
      </w:r>
    </w:p>
    <w:p w:rsidR="004777A9" w:rsidRDefault="007533CC">
      <w:pPr>
        <w:spacing w:after="0"/>
        <w:ind w:left="0" w:right="0" w:firstLine="0"/>
      </w:pPr>
      <w:r>
        <w:t xml:space="preserve"> </w:t>
      </w:r>
    </w:p>
    <w:p w:rsidR="004777A9" w:rsidRDefault="007533CC">
      <w:pPr>
        <w:spacing w:after="131"/>
        <w:ind w:left="10" w:right="283"/>
        <w:jc w:val="center"/>
      </w:pPr>
      <w:r>
        <w:rPr>
          <w:b/>
          <w:u w:val="single" w:color="000000"/>
        </w:rPr>
        <w:t>Історія арабської літератури</w:t>
      </w:r>
      <w:r>
        <w:rPr>
          <w:b/>
        </w:rPr>
        <w:t xml:space="preserve"> </w:t>
      </w:r>
    </w:p>
    <w:p w:rsidR="004777A9" w:rsidRDefault="007533CC">
      <w:pPr>
        <w:spacing w:after="134"/>
        <w:ind w:left="0" w:right="214" w:firstLine="0"/>
        <w:jc w:val="center"/>
      </w:pPr>
      <w:r>
        <w:rPr>
          <w:b/>
        </w:rPr>
        <w:t xml:space="preserve"> </w:t>
      </w:r>
    </w:p>
    <w:p w:rsidR="004777A9" w:rsidRDefault="007533CC">
      <w:pPr>
        <w:pStyle w:val="1"/>
        <w:ind w:left="10" w:right="286"/>
      </w:pPr>
      <w:r>
        <w:t>Період культурного піднесення</w:t>
      </w:r>
      <w:r>
        <w:rPr>
          <w:u w:val="none"/>
        </w:rPr>
        <w:t xml:space="preserve"> </w:t>
      </w:r>
    </w:p>
    <w:p w:rsidR="004777A9" w:rsidRDefault="007533CC">
      <w:pPr>
        <w:numPr>
          <w:ilvl w:val="0"/>
          <w:numId w:val="10"/>
        </w:numPr>
        <w:spacing w:after="0" w:line="358" w:lineRule="auto"/>
        <w:ind w:right="0" w:hanging="323"/>
      </w:pPr>
      <w:r>
        <w:t>Вищі школи у Лівані. Університет аль-</w:t>
      </w:r>
      <w:proofErr w:type="spellStart"/>
      <w:r>
        <w:t>Азгар</w:t>
      </w:r>
      <w:proofErr w:type="spellEnd"/>
      <w:r>
        <w:t xml:space="preserve"> у Єгипті. Поява арабських газет і розвиток преси. 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Життя і творчість </w:t>
      </w:r>
      <w:proofErr w:type="spellStart"/>
      <w:r>
        <w:t>Бутруса</w:t>
      </w:r>
      <w:proofErr w:type="spellEnd"/>
      <w:r>
        <w:t xml:space="preserve"> аль-</w:t>
      </w:r>
      <w:proofErr w:type="spellStart"/>
      <w:r>
        <w:t>Бустані</w:t>
      </w:r>
      <w:proofErr w:type="spellEnd"/>
      <w:r>
        <w:t xml:space="preserve"> та </w:t>
      </w:r>
      <w:proofErr w:type="spellStart"/>
      <w:r>
        <w:t>Антуна</w:t>
      </w:r>
      <w:proofErr w:type="spellEnd"/>
      <w:r>
        <w:t xml:space="preserve"> аль-</w:t>
      </w:r>
      <w:proofErr w:type="spellStart"/>
      <w:r>
        <w:t>Бустані</w:t>
      </w:r>
      <w:proofErr w:type="spellEnd"/>
      <w:r>
        <w:t xml:space="preserve">.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Життя і творчість </w:t>
      </w:r>
      <w:proofErr w:type="spellStart"/>
      <w:r>
        <w:t>Насифа</w:t>
      </w:r>
      <w:proofErr w:type="spellEnd"/>
      <w:r>
        <w:t xml:space="preserve"> аль-</w:t>
      </w:r>
      <w:proofErr w:type="spellStart"/>
      <w:r>
        <w:t>Язіджі</w:t>
      </w:r>
      <w:proofErr w:type="spellEnd"/>
      <w:r>
        <w:t xml:space="preserve">. 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Поетичний талант </w:t>
      </w:r>
      <w:proofErr w:type="spellStart"/>
      <w:r>
        <w:t>Хафіза</w:t>
      </w:r>
      <w:proofErr w:type="spellEnd"/>
      <w:r>
        <w:t xml:space="preserve"> </w:t>
      </w:r>
      <w:proofErr w:type="spellStart"/>
      <w:r>
        <w:t>Ібрагіма</w:t>
      </w:r>
      <w:proofErr w:type="spellEnd"/>
      <w:r>
        <w:t xml:space="preserve">.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Життя і творчість </w:t>
      </w:r>
      <w:proofErr w:type="spellStart"/>
      <w:r>
        <w:t>Ахмада</w:t>
      </w:r>
      <w:proofErr w:type="spellEnd"/>
      <w:r>
        <w:t xml:space="preserve"> </w:t>
      </w:r>
      <w:proofErr w:type="spellStart"/>
      <w:r>
        <w:t>Шаукі</w:t>
      </w:r>
      <w:proofErr w:type="spellEnd"/>
      <w:r>
        <w:t xml:space="preserve"> - "еміра поетів". 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Творчість </w:t>
      </w:r>
      <w:proofErr w:type="spellStart"/>
      <w:r>
        <w:t>Халіля</w:t>
      </w:r>
      <w:proofErr w:type="spellEnd"/>
      <w:r>
        <w:t xml:space="preserve"> </w:t>
      </w:r>
      <w:proofErr w:type="spellStart"/>
      <w:r>
        <w:t>Мутрана</w:t>
      </w:r>
      <w:proofErr w:type="spellEnd"/>
      <w:r>
        <w:t xml:space="preserve">. Переклади з Шекспіра і Корнеля. 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Лінгвістичні та літературознавчі студії </w:t>
      </w:r>
      <w:proofErr w:type="spellStart"/>
      <w:r>
        <w:t>Ахмада</w:t>
      </w:r>
      <w:proofErr w:type="spellEnd"/>
      <w:r>
        <w:t xml:space="preserve"> </w:t>
      </w:r>
      <w:proofErr w:type="spellStart"/>
      <w:r>
        <w:t>Фаріса</w:t>
      </w:r>
      <w:proofErr w:type="spellEnd"/>
      <w:r>
        <w:t xml:space="preserve"> </w:t>
      </w:r>
      <w:proofErr w:type="spellStart"/>
      <w:r>
        <w:t>аш-Шид'яка</w:t>
      </w:r>
      <w:proofErr w:type="spellEnd"/>
      <w:r>
        <w:t xml:space="preserve">.           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 xml:space="preserve">Патріотична публіцистика </w:t>
      </w:r>
      <w:proofErr w:type="spellStart"/>
      <w:r>
        <w:t>Адіба</w:t>
      </w:r>
      <w:proofErr w:type="spellEnd"/>
      <w:r>
        <w:t xml:space="preserve"> </w:t>
      </w:r>
      <w:proofErr w:type="spellStart"/>
      <w:r>
        <w:t>Ісхака</w:t>
      </w:r>
      <w:proofErr w:type="spellEnd"/>
      <w:r>
        <w:t xml:space="preserve"> та Мустафи </w:t>
      </w:r>
      <w:proofErr w:type="spellStart"/>
      <w:r>
        <w:t>Каміля</w:t>
      </w:r>
      <w:proofErr w:type="spellEnd"/>
      <w:r>
        <w:t xml:space="preserve">. </w:t>
      </w:r>
    </w:p>
    <w:p w:rsidR="004777A9" w:rsidRDefault="007533CC">
      <w:pPr>
        <w:numPr>
          <w:ilvl w:val="0"/>
          <w:numId w:val="10"/>
        </w:numPr>
        <w:ind w:right="0" w:hanging="323"/>
      </w:pPr>
      <w:r>
        <w:t>Мустафа аль-</w:t>
      </w:r>
      <w:proofErr w:type="spellStart"/>
      <w:r>
        <w:t>Манфалуті</w:t>
      </w:r>
      <w:proofErr w:type="spellEnd"/>
      <w:r>
        <w:t xml:space="preserve"> - основоположник арабського </w:t>
      </w:r>
      <w:proofErr w:type="spellStart"/>
      <w:r>
        <w:t>сен-тименталізму</w:t>
      </w:r>
      <w:proofErr w:type="spellEnd"/>
      <w:r>
        <w:t xml:space="preserve">. </w:t>
      </w:r>
    </w:p>
    <w:p w:rsidR="004777A9" w:rsidRDefault="007533CC">
      <w:pPr>
        <w:ind w:left="-4" w:right="0"/>
      </w:pPr>
      <w:r>
        <w:t>Публіцистика і белетристика аль-</w:t>
      </w:r>
      <w:proofErr w:type="spellStart"/>
      <w:r>
        <w:t>Манфалуті</w:t>
      </w:r>
      <w:proofErr w:type="spellEnd"/>
      <w:r>
        <w:t xml:space="preserve">.  </w:t>
      </w:r>
    </w:p>
    <w:p w:rsidR="004777A9" w:rsidRDefault="007533CC">
      <w:pPr>
        <w:spacing w:after="136"/>
        <w:ind w:left="0" w:right="0" w:firstLine="0"/>
      </w:pPr>
      <w:r>
        <w:t xml:space="preserve"> </w:t>
      </w:r>
    </w:p>
    <w:p w:rsidR="004777A9" w:rsidRDefault="007533CC">
      <w:pPr>
        <w:spacing w:after="5" w:line="355" w:lineRule="auto"/>
        <w:ind w:left="-14" w:right="1324" w:firstLine="1889"/>
      </w:pPr>
      <w:r>
        <w:rPr>
          <w:b/>
          <w:u w:val="single" w:color="000000"/>
        </w:rPr>
        <w:t>Становлення сучасної арабської літератури</w:t>
      </w:r>
      <w:r>
        <w:rPr>
          <w:b/>
        </w:rPr>
        <w:t xml:space="preserve"> </w:t>
      </w:r>
      <w:r>
        <w:t xml:space="preserve">1. Література </w:t>
      </w:r>
      <w:proofErr w:type="spellStart"/>
      <w:r>
        <w:t>магджяру</w:t>
      </w:r>
      <w:proofErr w:type="spellEnd"/>
      <w:r>
        <w:t xml:space="preserve">. </w:t>
      </w:r>
      <w:proofErr w:type="spellStart"/>
      <w:r>
        <w:t>Сирійсько</w:t>
      </w:r>
      <w:proofErr w:type="spellEnd"/>
      <w:r>
        <w:t xml:space="preserve">-американська школа романтизму.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t xml:space="preserve">Творчість </w:t>
      </w:r>
      <w:proofErr w:type="spellStart"/>
      <w:r>
        <w:t>Джебрана</w:t>
      </w:r>
      <w:proofErr w:type="spellEnd"/>
      <w:r>
        <w:t xml:space="preserve"> </w:t>
      </w:r>
      <w:proofErr w:type="spellStart"/>
      <w:r>
        <w:t>Халіля</w:t>
      </w:r>
      <w:proofErr w:type="spellEnd"/>
      <w:r>
        <w:t xml:space="preserve"> </w:t>
      </w:r>
      <w:proofErr w:type="spellStart"/>
      <w:r>
        <w:t>Джебрана</w:t>
      </w:r>
      <w:proofErr w:type="spellEnd"/>
      <w:r>
        <w:t xml:space="preserve">.  </w:t>
      </w:r>
    </w:p>
    <w:p w:rsidR="004777A9" w:rsidRDefault="007533CC">
      <w:pPr>
        <w:numPr>
          <w:ilvl w:val="0"/>
          <w:numId w:val="11"/>
        </w:numPr>
        <w:spacing w:after="0" w:line="358" w:lineRule="auto"/>
        <w:ind w:right="0" w:hanging="420"/>
      </w:pPr>
      <w:r>
        <w:t xml:space="preserve">Тема становища жінки на Сході у повісті </w:t>
      </w:r>
      <w:proofErr w:type="spellStart"/>
      <w:r>
        <w:t>Аміна</w:t>
      </w:r>
      <w:proofErr w:type="spellEnd"/>
      <w:r>
        <w:t xml:space="preserve"> ар-</w:t>
      </w:r>
      <w:proofErr w:type="spellStart"/>
      <w:r>
        <w:t>Рейхані</w:t>
      </w:r>
      <w:proofErr w:type="spellEnd"/>
      <w:r>
        <w:t xml:space="preserve"> "Поза стінами гарему". 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t xml:space="preserve">Основоположники жанру історичного роману в Єгипті: </w:t>
      </w:r>
      <w:proofErr w:type="spellStart"/>
      <w:r>
        <w:t>Дж.Зейдан</w:t>
      </w:r>
      <w:proofErr w:type="spellEnd"/>
      <w:r>
        <w:t xml:space="preserve"> і Ф. </w:t>
      </w:r>
    </w:p>
    <w:p w:rsidR="004777A9" w:rsidRDefault="007533CC">
      <w:pPr>
        <w:ind w:left="-4" w:right="0"/>
      </w:pPr>
      <w:proofErr w:type="spellStart"/>
      <w:r>
        <w:t>Антун</w:t>
      </w:r>
      <w:proofErr w:type="spellEnd"/>
      <w:r>
        <w:t xml:space="preserve">.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lastRenderedPageBreak/>
        <w:t xml:space="preserve">Життя і творчість Махмуда </w:t>
      </w:r>
      <w:proofErr w:type="spellStart"/>
      <w:r>
        <w:t>Теймура</w:t>
      </w:r>
      <w:proofErr w:type="spellEnd"/>
      <w:r>
        <w:t xml:space="preserve">. 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t xml:space="preserve">Життя і творчість Т. Хусейна. Автобіографічна повість </w:t>
      </w:r>
      <w:proofErr w:type="spellStart"/>
      <w:r>
        <w:t>Таги</w:t>
      </w:r>
      <w:proofErr w:type="spellEnd"/>
      <w:r>
        <w:t xml:space="preserve"> Хусейна </w:t>
      </w:r>
    </w:p>
    <w:p w:rsidR="004777A9" w:rsidRDefault="007533CC">
      <w:pPr>
        <w:ind w:left="-5" w:right="0"/>
      </w:pPr>
      <w:r>
        <w:t xml:space="preserve">"Дні".  </w:t>
      </w:r>
    </w:p>
    <w:p w:rsidR="004777A9" w:rsidRDefault="007533CC">
      <w:pPr>
        <w:numPr>
          <w:ilvl w:val="0"/>
          <w:numId w:val="11"/>
        </w:numPr>
        <w:spacing w:after="1" w:line="357" w:lineRule="auto"/>
        <w:ind w:right="0" w:hanging="420"/>
      </w:pPr>
      <w:r>
        <w:t xml:space="preserve">Розвиток літературознавчої думки  в </w:t>
      </w:r>
      <w:proofErr w:type="spellStart"/>
      <w:r>
        <w:t>Ливані</w:t>
      </w:r>
      <w:proofErr w:type="spellEnd"/>
      <w:r>
        <w:t xml:space="preserve"> та Єгипті: дослідження </w:t>
      </w:r>
      <w:proofErr w:type="spellStart"/>
      <w:r>
        <w:t>М.Ну'айме</w:t>
      </w:r>
      <w:proofErr w:type="spellEnd"/>
      <w:r>
        <w:t xml:space="preserve"> та </w:t>
      </w:r>
      <w:proofErr w:type="spellStart"/>
      <w:r>
        <w:t>Т.Хусейна</w:t>
      </w:r>
      <w:proofErr w:type="spellEnd"/>
      <w:r>
        <w:t xml:space="preserve">.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t xml:space="preserve">Творчість </w:t>
      </w:r>
      <w:proofErr w:type="spellStart"/>
      <w:r>
        <w:t>Тауфіка</w:t>
      </w:r>
      <w:proofErr w:type="spellEnd"/>
      <w:r>
        <w:t xml:space="preserve"> аль-</w:t>
      </w:r>
      <w:proofErr w:type="spellStart"/>
      <w:r>
        <w:t>Хакіма</w:t>
      </w:r>
      <w:proofErr w:type="spellEnd"/>
      <w:r>
        <w:t xml:space="preserve"> та  </w:t>
      </w:r>
      <w:proofErr w:type="spellStart"/>
      <w:r>
        <w:t>Юсуфа</w:t>
      </w:r>
      <w:proofErr w:type="spellEnd"/>
      <w:r>
        <w:t xml:space="preserve"> </w:t>
      </w:r>
      <w:proofErr w:type="spellStart"/>
      <w:r>
        <w:t>Ідріса</w:t>
      </w:r>
      <w:proofErr w:type="spellEnd"/>
      <w:r>
        <w:t xml:space="preserve">. </w:t>
      </w:r>
    </w:p>
    <w:p w:rsidR="004777A9" w:rsidRDefault="007533CC">
      <w:pPr>
        <w:numPr>
          <w:ilvl w:val="0"/>
          <w:numId w:val="11"/>
        </w:numPr>
        <w:spacing w:line="358" w:lineRule="auto"/>
        <w:ind w:right="0" w:hanging="420"/>
      </w:pPr>
      <w:r>
        <w:t xml:space="preserve">Феномен творчості </w:t>
      </w:r>
      <w:proofErr w:type="spellStart"/>
      <w:r>
        <w:t>Нагіба</w:t>
      </w:r>
      <w:proofErr w:type="spellEnd"/>
      <w:r>
        <w:t xml:space="preserve"> </w:t>
      </w:r>
      <w:proofErr w:type="spellStart"/>
      <w:r>
        <w:t>Махфуза</w:t>
      </w:r>
      <w:proofErr w:type="spellEnd"/>
      <w:r>
        <w:t xml:space="preserve">: соціальна та  філософська проблематика.  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t xml:space="preserve">Арабський театр. Особливості драматургії. </w:t>
      </w:r>
    </w:p>
    <w:p w:rsidR="004777A9" w:rsidRDefault="007533CC">
      <w:pPr>
        <w:numPr>
          <w:ilvl w:val="0"/>
          <w:numId w:val="11"/>
        </w:numPr>
        <w:ind w:right="0" w:hanging="420"/>
      </w:pPr>
      <w:r>
        <w:t xml:space="preserve">Сучасна жіноча проза: Гада ас-Саман. </w:t>
      </w:r>
    </w:p>
    <w:p w:rsidR="004777A9" w:rsidRDefault="007533CC">
      <w:pPr>
        <w:spacing w:after="136"/>
        <w:ind w:left="0" w:right="0" w:firstLine="0"/>
      </w:pPr>
      <w:r>
        <w:t xml:space="preserve"> </w:t>
      </w:r>
    </w:p>
    <w:p w:rsidR="004777A9" w:rsidRDefault="007533CC">
      <w:pPr>
        <w:spacing w:after="130"/>
        <w:ind w:left="0" w:right="1039" w:firstLine="0"/>
        <w:jc w:val="right"/>
      </w:pPr>
      <w:r>
        <w:rPr>
          <w:b/>
          <w:u w:val="single" w:color="000000"/>
        </w:rPr>
        <w:t>Загальний огляд сучасних арабських національних літератур</w:t>
      </w:r>
      <w:r>
        <w:rPr>
          <w:b/>
        </w:rPr>
        <w:t xml:space="preserve"> </w:t>
      </w:r>
    </w:p>
    <w:p w:rsidR="004777A9" w:rsidRDefault="007533CC">
      <w:pPr>
        <w:numPr>
          <w:ilvl w:val="0"/>
          <w:numId w:val="12"/>
        </w:numPr>
        <w:ind w:right="0" w:hanging="280"/>
      </w:pPr>
      <w:r>
        <w:t xml:space="preserve">Загальний огляд алжирської літератури. </w:t>
      </w:r>
    </w:p>
    <w:p w:rsidR="004777A9" w:rsidRDefault="007533CC">
      <w:pPr>
        <w:numPr>
          <w:ilvl w:val="0"/>
          <w:numId w:val="12"/>
        </w:numPr>
        <w:ind w:right="0" w:hanging="280"/>
      </w:pPr>
      <w:r>
        <w:t xml:space="preserve">Загальний огляд кувейтської літератури.  </w:t>
      </w:r>
    </w:p>
    <w:p w:rsidR="004777A9" w:rsidRDefault="007533CC">
      <w:pPr>
        <w:numPr>
          <w:ilvl w:val="0"/>
          <w:numId w:val="12"/>
        </w:numPr>
        <w:ind w:right="0" w:hanging="280"/>
      </w:pPr>
      <w:r>
        <w:t xml:space="preserve">Загальний огляд єгипетської літератури. </w:t>
      </w:r>
    </w:p>
    <w:p w:rsidR="004777A9" w:rsidRDefault="007533CC">
      <w:pPr>
        <w:numPr>
          <w:ilvl w:val="0"/>
          <w:numId w:val="12"/>
        </w:numPr>
        <w:ind w:right="0" w:hanging="280"/>
      </w:pPr>
      <w:r>
        <w:t xml:space="preserve">Загальний огляд лівійської літератури. </w:t>
      </w:r>
    </w:p>
    <w:p w:rsidR="004777A9" w:rsidRDefault="007533CC">
      <w:pPr>
        <w:numPr>
          <w:ilvl w:val="0"/>
          <w:numId w:val="12"/>
        </w:numPr>
        <w:ind w:right="0" w:hanging="280"/>
      </w:pPr>
      <w:r>
        <w:t xml:space="preserve">Загальний огляд іракської літератури. </w:t>
      </w:r>
    </w:p>
    <w:p w:rsidR="004777A9" w:rsidRDefault="007533CC">
      <w:pPr>
        <w:numPr>
          <w:ilvl w:val="0"/>
          <w:numId w:val="12"/>
        </w:numPr>
        <w:ind w:right="0" w:hanging="280"/>
      </w:pPr>
      <w:r>
        <w:t xml:space="preserve">Загальний огляд єменської літератури. </w:t>
      </w:r>
    </w:p>
    <w:p w:rsidR="004777A9" w:rsidRDefault="007533CC">
      <w:pPr>
        <w:numPr>
          <w:ilvl w:val="0"/>
          <w:numId w:val="12"/>
        </w:numPr>
        <w:spacing w:after="167"/>
        <w:ind w:right="0" w:hanging="280"/>
      </w:pPr>
      <w:r>
        <w:t xml:space="preserve">Загальний огляд ліванської літератури. </w:t>
      </w:r>
    </w:p>
    <w:p w:rsidR="004777A9" w:rsidRDefault="007533CC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p w:rsidR="004777A9" w:rsidRDefault="007533CC">
      <w:pPr>
        <w:spacing w:after="0" w:line="358" w:lineRule="auto"/>
        <w:ind w:left="4678" w:right="4892" w:firstLine="0"/>
        <w:jc w:val="both"/>
      </w:pPr>
      <w:r>
        <w:rPr>
          <w:b/>
        </w:rPr>
        <w:t xml:space="preserve">                  </w:t>
      </w:r>
    </w:p>
    <w:p w:rsidR="004777A9" w:rsidRDefault="007533CC">
      <w:pPr>
        <w:pStyle w:val="1"/>
        <w:ind w:left="10" w:right="285"/>
      </w:pPr>
      <w:r>
        <w:t>Рекомендована література</w:t>
      </w:r>
      <w:r>
        <w:rPr>
          <w:u w:val="none"/>
        </w:rPr>
        <w:t xml:space="preserve"> </w:t>
      </w:r>
    </w:p>
    <w:p w:rsidR="004777A9" w:rsidRDefault="007533CC">
      <w:pPr>
        <w:spacing w:after="168"/>
        <w:ind w:left="0" w:right="0" w:firstLine="0"/>
      </w:pPr>
      <w:r>
        <w:t xml:space="preserve"> </w:t>
      </w:r>
    </w:p>
    <w:p w:rsidR="004777A9" w:rsidRDefault="007533CC">
      <w:pPr>
        <w:numPr>
          <w:ilvl w:val="0"/>
          <w:numId w:val="13"/>
        </w:numPr>
        <w:spacing w:after="174"/>
        <w:ind w:right="0" w:hanging="708"/>
      </w:pPr>
      <w:r>
        <w:t xml:space="preserve">Борисов В.М. </w:t>
      </w: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египетская</w:t>
      </w:r>
      <w:proofErr w:type="spellEnd"/>
      <w:r>
        <w:t xml:space="preserve"> проза. М., 1961. </w:t>
      </w:r>
    </w:p>
    <w:p w:rsidR="004777A9" w:rsidRDefault="007533CC">
      <w:pPr>
        <w:numPr>
          <w:ilvl w:val="0"/>
          <w:numId w:val="13"/>
        </w:numPr>
        <w:ind w:right="0" w:hanging="708"/>
      </w:pPr>
      <w:proofErr w:type="spellStart"/>
      <w:r>
        <w:t>Долинина</w:t>
      </w:r>
      <w:proofErr w:type="spellEnd"/>
      <w:r>
        <w:t xml:space="preserve"> А. А. </w:t>
      </w:r>
      <w:proofErr w:type="spellStart"/>
      <w:r>
        <w:t>Очерки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арабской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нового </w:t>
      </w:r>
      <w:proofErr w:type="spellStart"/>
      <w:r>
        <w:t>времени</w:t>
      </w:r>
      <w:proofErr w:type="spellEnd"/>
      <w:r>
        <w:t xml:space="preserve">. </w:t>
      </w:r>
    </w:p>
    <w:p w:rsidR="004777A9" w:rsidRDefault="007533CC">
      <w:pPr>
        <w:ind w:left="-4" w:right="0"/>
      </w:pPr>
      <w:proofErr w:type="spellStart"/>
      <w:r>
        <w:t>Египет</w:t>
      </w:r>
      <w:proofErr w:type="spellEnd"/>
      <w:r>
        <w:t xml:space="preserve"> и </w:t>
      </w:r>
      <w:proofErr w:type="spellStart"/>
      <w:r>
        <w:t>Сирия</w:t>
      </w:r>
      <w:proofErr w:type="spellEnd"/>
      <w:r>
        <w:t xml:space="preserve">. </w:t>
      </w:r>
      <w:proofErr w:type="spellStart"/>
      <w:r>
        <w:t>Публицистика</w:t>
      </w:r>
      <w:proofErr w:type="spellEnd"/>
      <w:r>
        <w:t xml:space="preserve"> 1870-1914гг. М., 1968. </w:t>
      </w:r>
    </w:p>
    <w:p w:rsidR="004777A9" w:rsidRDefault="007533CC">
      <w:pPr>
        <w:numPr>
          <w:ilvl w:val="0"/>
          <w:numId w:val="13"/>
        </w:numPr>
        <w:spacing w:after="33" w:line="358" w:lineRule="auto"/>
        <w:ind w:right="0" w:hanging="708"/>
      </w:pPr>
      <w:proofErr w:type="spellStart"/>
      <w:r>
        <w:t>Кирпиченко</w:t>
      </w:r>
      <w:proofErr w:type="spellEnd"/>
      <w:r>
        <w:t xml:space="preserve"> В.Н., </w:t>
      </w:r>
      <w:proofErr w:type="spellStart"/>
      <w:r>
        <w:t>Сафронов</w:t>
      </w:r>
      <w:proofErr w:type="spellEnd"/>
      <w:r>
        <w:t xml:space="preserve"> В. В.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египетской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ХІХХХ </w:t>
      </w:r>
      <w:proofErr w:type="spellStart"/>
      <w:r>
        <w:t>вв</w:t>
      </w:r>
      <w:proofErr w:type="spellEnd"/>
      <w:r>
        <w:t xml:space="preserve">. М., 2002. </w:t>
      </w:r>
    </w:p>
    <w:p w:rsidR="004777A9" w:rsidRDefault="007533CC">
      <w:pPr>
        <w:numPr>
          <w:ilvl w:val="0"/>
          <w:numId w:val="13"/>
        </w:numPr>
        <w:spacing w:after="176"/>
        <w:ind w:right="0" w:hanging="708"/>
      </w:pPr>
      <w:proofErr w:type="spellStart"/>
      <w:r>
        <w:t>Коцарев</w:t>
      </w:r>
      <w:proofErr w:type="spellEnd"/>
      <w:r>
        <w:t xml:space="preserve"> Н.К. </w:t>
      </w:r>
      <w:proofErr w:type="spellStart"/>
      <w:r>
        <w:t>Писатели</w:t>
      </w:r>
      <w:proofErr w:type="spellEnd"/>
      <w:r>
        <w:t xml:space="preserve"> </w:t>
      </w:r>
      <w:proofErr w:type="spellStart"/>
      <w:r>
        <w:t>Египта</w:t>
      </w:r>
      <w:proofErr w:type="spellEnd"/>
      <w:r>
        <w:t xml:space="preserve">. ХХ </w:t>
      </w:r>
      <w:proofErr w:type="spellStart"/>
      <w:r>
        <w:t>век</w:t>
      </w:r>
      <w:proofErr w:type="spellEnd"/>
      <w:r>
        <w:t xml:space="preserve">. М., 1976. </w:t>
      </w:r>
    </w:p>
    <w:p w:rsidR="004777A9" w:rsidRDefault="007533CC">
      <w:pPr>
        <w:numPr>
          <w:ilvl w:val="0"/>
          <w:numId w:val="13"/>
        </w:numPr>
        <w:ind w:right="0" w:hanging="708"/>
      </w:pPr>
      <w:proofErr w:type="spellStart"/>
      <w:r>
        <w:lastRenderedPageBreak/>
        <w:t>Крачковский</w:t>
      </w:r>
      <w:proofErr w:type="spellEnd"/>
      <w:r>
        <w:t xml:space="preserve"> И. Ю. 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в ХХ </w:t>
      </w:r>
      <w:proofErr w:type="spellStart"/>
      <w:r>
        <w:t>веке</w:t>
      </w:r>
      <w:proofErr w:type="spellEnd"/>
      <w:r>
        <w:t xml:space="preserve">. // </w:t>
      </w:r>
      <w:proofErr w:type="spellStart"/>
      <w:r>
        <w:t>Крачковский</w:t>
      </w:r>
      <w:proofErr w:type="spellEnd"/>
      <w:r>
        <w:t xml:space="preserve"> И. </w:t>
      </w:r>
    </w:p>
    <w:p w:rsidR="004777A9" w:rsidRDefault="007533CC">
      <w:pPr>
        <w:ind w:left="-4" w:right="0"/>
      </w:pPr>
      <w:r>
        <w:t xml:space="preserve">Ю.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сочинения</w:t>
      </w:r>
      <w:proofErr w:type="spellEnd"/>
      <w:r>
        <w:t xml:space="preserve">. Т. ІІІ. М., Л., 1956. </w:t>
      </w:r>
    </w:p>
    <w:p w:rsidR="004777A9" w:rsidRDefault="007533CC">
      <w:pPr>
        <w:numPr>
          <w:ilvl w:val="0"/>
          <w:numId w:val="13"/>
        </w:numPr>
        <w:spacing w:after="1" w:line="357" w:lineRule="auto"/>
        <w:ind w:right="0" w:hanging="708"/>
      </w:pPr>
      <w:proofErr w:type="spellStart"/>
      <w:r>
        <w:t>Крачковский</w:t>
      </w:r>
      <w:proofErr w:type="spellEnd"/>
      <w:r>
        <w:t xml:space="preserve"> И. Ю.  </w:t>
      </w:r>
      <w:proofErr w:type="spellStart"/>
      <w:r>
        <w:t>Новоарабская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. // </w:t>
      </w:r>
      <w:proofErr w:type="spellStart"/>
      <w:r>
        <w:t>Крачковский</w:t>
      </w:r>
      <w:proofErr w:type="spellEnd"/>
      <w:r>
        <w:t xml:space="preserve"> И. Ю.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сочинения</w:t>
      </w:r>
      <w:proofErr w:type="spellEnd"/>
      <w:r>
        <w:t xml:space="preserve">. Т. ІІІ. М., Л., 1956. </w:t>
      </w:r>
    </w:p>
    <w:p w:rsidR="004777A9" w:rsidRDefault="007533CC">
      <w:pPr>
        <w:numPr>
          <w:ilvl w:val="0"/>
          <w:numId w:val="13"/>
        </w:numPr>
        <w:spacing w:after="1" w:line="357" w:lineRule="auto"/>
        <w:ind w:right="0" w:hanging="708"/>
      </w:pPr>
      <w:proofErr w:type="spellStart"/>
      <w:r>
        <w:t>Крачковский</w:t>
      </w:r>
      <w:proofErr w:type="spellEnd"/>
      <w:r>
        <w:t xml:space="preserve"> И. Ю. </w:t>
      </w:r>
      <w:proofErr w:type="spellStart"/>
      <w:r>
        <w:t>Исторический</w:t>
      </w:r>
      <w:proofErr w:type="spellEnd"/>
      <w:r>
        <w:t xml:space="preserve"> роман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арабской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. // </w:t>
      </w:r>
      <w:proofErr w:type="spellStart"/>
      <w:r>
        <w:t>Крачковский</w:t>
      </w:r>
      <w:proofErr w:type="spellEnd"/>
      <w:r>
        <w:t xml:space="preserve"> И. Ю.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сочинения</w:t>
      </w:r>
      <w:proofErr w:type="spellEnd"/>
      <w:r>
        <w:t xml:space="preserve">. Т. ІІІ. М., Л., 1956. </w:t>
      </w:r>
    </w:p>
    <w:p w:rsidR="004777A9" w:rsidRDefault="007533CC">
      <w:pPr>
        <w:numPr>
          <w:ilvl w:val="0"/>
          <w:numId w:val="13"/>
        </w:numPr>
        <w:spacing w:after="0" w:line="357" w:lineRule="auto"/>
        <w:ind w:right="0" w:hanging="708"/>
      </w:pPr>
      <w:proofErr w:type="spellStart"/>
      <w:r>
        <w:t>Крымский</w:t>
      </w:r>
      <w:proofErr w:type="spellEnd"/>
      <w:r>
        <w:t xml:space="preserve"> А.Е.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арабской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(ХІХ- начало ХХ </w:t>
      </w:r>
      <w:proofErr w:type="spellStart"/>
      <w:r>
        <w:t>века</w:t>
      </w:r>
      <w:proofErr w:type="spellEnd"/>
      <w:r>
        <w:t xml:space="preserve">). М., 1971.  </w:t>
      </w:r>
    </w:p>
    <w:p w:rsidR="004777A9" w:rsidRDefault="007533CC">
      <w:pPr>
        <w:numPr>
          <w:ilvl w:val="0"/>
          <w:numId w:val="13"/>
        </w:numPr>
        <w:spacing w:after="0" w:line="358" w:lineRule="auto"/>
        <w:ind w:right="0" w:hanging="708"/>
      </w:pPr>
      <w:proofErr w:type="spellStart"/>
      <w:r>
        <w:t>Куделин</w:t>
      </w:r>
      <w:proofErr w:type="spellEnd"/>
      <w:r>
        <w:t xml:space="preserve"> А.Б. О путях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арабской</w:t>
      </w:r>
      <w:proofErr w:type="spellEnd"/>
      <w:r>
        <w:t xml:space="preserve"> </w:t>
      </w:r>
      <w:proofErr w:type="spellStart"/>
      <w:r>
        <w:t>поэзии</w:t>
      </w:r>
      <w:proofErr w:type="spellEnd"/>
      <w:r>
        <w:t xml:space="preserve">. // </w:t>
      </w:r>
      <w:proofErr w:type="spellStart"/>
      <w:r>
        <w:t>Куделин</w:t>
      </w:r>
      <w:proofErr w:type="spellEnd"/>
      <w:r>
        <w:t xml:space="preserve"> А.Б.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: </w:t>
      </w:r>
      <w:proofErr w:type="spellStart"/>
      <w:r>
        <w:t>поэтика</w:t>
      </w:r>
      <w:proofErr w:type="spellEnd"/>
      <w:r>
        <w:t xml:space="preserve">, </w:t>
      </w:r>
      <w:proofErr w:type="spellStart"/>
      <w:r>
        <w:t>стилистика</w:t>
      </w:r>
      <w:proofErr w:type="spellEnd"/>
      <w:r>
        <w:t xml:space="preserve">, </w:t>
      </w:r>
      <w:proofErr w:type="spellStart"/>
      <w:r>
        <w:t>типология</w:t>
      </w:r>
      <w:proofErr w:type="spellEnd"/>
      <w:r>
        <w:t xml:space="preserve">, </w:t>
      </w:r>
      <w:proofErr w:type="spellStart"/>
      <w:r>
        <w:t>взаимосвязи</w:t>
      </w:r>
      <w:proofErr w:type="spellEnd"/>
      <w:r>
        <w:t xml:space="preserve">.-М., 2003. </w:t>
      </w:r>
    </w:p>
    <w:p w:rsidR="004777A9" w:rsidRDefault="007533CC">
      <w:pPr>
        <w:numPr>
          <w:ilvl w:val="0"/>
          <w:numId w:val="13"/>
        </w:numPr>
        <w:spacing w:after="35" w:line="358" w:lineRule="auto"/>
        <w:ind w:right="0" w:hanging="708"/>
      </w:pPr>
      <w:proofErr w:type="spellStart"/>
      <w:r>
        <w:t>Куделин</w:t>
      </w:r>
      <w:proofErr w:type="spellEnd"/>
      <w:r>
        <w:t xml:space="preserve"> А.Б. </w:t>
      </w:r>
      <w:proofErr w:type="spellStart"/>
      <w:r>
        <w:t>Египетское</w:t>
      </w:r>
      <w:proofErr w:type="spellEnd"/>
      <w:r>
        <w:t xml:space="preserve"> «</w:t>
      </w:r>
      <w:proofErr w:type="spellStart"/>
      <w:r>
        <w:t>западничество</w:t>
      </w:r>
      <w:proofErr w:type="spellEnd"/>
      <w:r>
        <w:t xml:space="preserve">» в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ХІХ в. – начало нового </w:t>
      </w:r>
      <w:proofErr w:type="spellStart"/>
      <w:r>
        <w:t>диалога</w:t>
      </w:r>
      <w:proofErr w:type="spellEnd"/>
      <w:r>
        <w:t xml:space="preserve"> с </w:t>
      </w:r>
      <w:proofErr w:type="spellStart"/>
      <w:r>
        <w:t>европейской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. // </w:t>
      </w:r>
      <w:proofErr w:type="spellStart"/>
      <w:r>
        <w:t>Куделин</w:t>
      </w:r>
      <w:proofErr w:type="spellEnd"/>
      <w:r>
        <w:t xml:space="preserve"> А.Б.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: </w:t>
      </w:r>
      <w:proofErr w:type="spellStart"/>
      <w:r>
        <w:t>поэтика</w:t>
      </w:r>
      <w:proofErr w:type="spellEnd"/>
      <w:r>
        <w:t xml:space="preserve">, </w:t>
      </w:r>
      <w:proofErr w:type="spellStart"/>
      <w:r>
        <w:t>стилистика</w:t>
      </w:r>
      <w:proofErr w:type="spellEnd"/>
      <w:r>
        <w:t xml:space="preserve">, </w:t>
      </w:r>
      <w:proofErr w:type="spellStart"/>
      <w:r>
        <w:t>типология</w:t>
      </w:r>
      <w:proofErr w:type="spellEnd"/>
      <w:r>
        <w:t xml:space="preserve">, </w:t>
      </w:r>
      <w:proofErr w:type="spellStart"/>
      <w:r>
        <w:t>взаимосвязи</w:t>
      </w:r>
      <w:proofErr w:type="spellEnd"/>
      <w:r>
        <w:t xml:space="preserve">.-М., 2003. </w:t>
      </w:r>
    </w:p>
    <w:p w:rsidR="004777A9" w:rsidRDefault="007533CC">
      <w:pPr>
        <w:numPr>
          <w:ilvl w:val="0"/>
          <w:numId w:val="13"/>
        </w:numPr>
        <w:spacing w:after="174"/>
        <w:ind w:right="0" w:hanging="708"/>
      </w:pPr>
      <w:proofErr w:type="spellStart"/>
      <w:r>
        <w:t>Путинцева</w:t>
      </w:r>
      <w:proofErr w:type="spellEnd"/>
      <w:r>
        <w:t xml:space="preserve"> Т.А. </w:t>
      </w:r>
      <w:proofErr w:type="spellStart"/>
      <w:r>
        <w:t>Тысяча</w:t>
      </w:r>
      <w:proofErr w:type="spellEnd"/>
      <w:r>
        <w:t xml:space="preserve"> и один год </w:t>
      </w:r>
      <w:proofErr w:type="spellStart"/>
      <w:r>
        <w:t>арабского</w:t>
      </w:r>
      <w:proofErr w:type="spellEnd"/>
      <w:r>
        <w:t xml:space="preserve"> </w:t>
      </w:r>
      <w:proofErr w:type="spellStart"/>
      <w:r>
        <w:t>театра</w:t>
      </w:r>
      <w:proofErr w:type="spellEnd"/>
      <w:r>
        <w:t xml:space="preserve">. М., 1977. </w:t>
      </w:r>
    </w:p>
    <w:p w:rsidR="004777A9" w:rsidRDefault="007533CC">
      <w:pPr>
        <w:numPr>
          <w:ilvl w:val="0"/>
          <w:numId w:val="13"/>
        </w:numPr>
        <w:ind w:right="0" w:hanging="708"/>
      </w:pPr>
      <w:proofErr w:type="spellStart"/>
      <w:r>
        <w:t>Соловьев</w:t>
      </w:r>
      <w:proofErr w:type="spellEnd"/>
      <w:r>
        <w:t xml:space="preserve"> В., </w:t>
      </w:r>
      <w:proofErr w:type="spellStart"/>
      <w:r>
        <w:t>Фильштинский</w:t>
      </w:r>
      <w:proofErr w:type="spellEnd"/>
      <w:r>
        <w:t xml:space="preserve"> И., </w:t>
      </w:r>
      <w:proofErr w:type="spellStart"/>
      <w:r>
        <w:t>Юсупов</w:t>
      </w:r>
      <w:proofErr w:type="spellEnd"/>
      <w:r>
        <w:t xml:space="preserve"> Д.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. </w:t>
      </w:r>
    </w:p>
    <w:p w:rsidR="004777A9" w:rsidRDefault="007533CC">
      <w:pPr>
        <w:spacing w:after="167"/>
        <w:ind w:left="-4" w:right="0"/>
      </w:pPr>
      <w:proofErr w:type="spellStart"/>
      <w:r>
        <w:t>Краткий</w:t>
      </w:r>
      <w:proofErr w:type="spellEnd"/>
      <w:r>
        <w:t xml:space="preserve"> </w:t>
      </w:r>
      <w:proofErr w:type="spellStart"/>
      <w:r>
        <w:t>очерк</w:t>
      </w:r>
      <w:proofErr w:type="spellEnd"/>
      <w:r>
        <w:t xml:space="preserve">. М., 1964. </w:t>
      </w:r>
    </w:p>
    <w:p w:rsidR="004777A9" w:rsidRDefault="007533CC">
      <w:pPr>
        <w:numPr>
          <w:ilvl w:val="0"/>
          <w:numId w:val="13"/>
        </w:numPr>
        <w:spacing w:after="175"/>
        <w:ind w:right="0" w:hanging="708"/>
      </w:pPr>
      <w:proofErr w:type="spellStart"/>
      <w:r>
        <w:t>Усманов</w:t>
      </w:r>
      <w:proofErr w:type="spellEnd"/>
      <w:r>
        <w:t xml:space="preserve"> М.К. Проза </w:t>
      </w:r>
      <w:proofErr w:type="spellStart"/>
      <w:r>
        <w:t>Тауфика</w:t>
      </w:r>
      <w:proofErr w:type="spellEnd"/>
      <w:r>
        <w:t xml:space="preserve"> аль-</w:t>
      </w:r>
      <w:proofErr w:type="spellStart"/>
      <w:r>
        <w:t>Хакима</w:t>
      </w:r>
      <w:proofErr w:type="spellEnd"/>
      <w:r>
        <w:t xml:space="preserve">. М., 1979. </w:t>
      </w:r>
    </w:p>
    <w:p w:rsidR="004777A9" w:rsidRDefault="007533CC">
      <w:pPr>
        <w:numPr>
          <w:ilvl w:val="0"/>
          <w:numId w:val="13"/>
        </w:numPr>
        <w:ind w:right="0" w:hanging="708"/>
      </w:pP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., 1998. </w:t>
      </w:r>
    </w:p>
    <w:p w:rsidR="004777A9" w:rsidRDefault="007533CC">
      <w:pPr>
        <w:bidi/>
        <w:spacing w:after="133"/>
        <w:ind w:left="-74" w:right="0"/>
      </w:pPr>
      <w:r>
        <w:rPr>
          <w:szCs w:val="28"/>
          <w:rtl/>
        </w:rPr>
        <w:t xml:space="preserve"> فواد المرعي. في تأريخ الأدب الحديث. الرواية – المسرحية – القصة. حلب, </w:t>
      </w:r>
      <w:r>
        <w:rPr>
          <w:szCs w:val="28"/>
        </w:rPr>
        <w:t>1991</w:t>
      </w:r>
    </w:p>
    <w:p w:rsidR="004777A9" w:rsidRDefault="007533CC">
      <w:pPr>
        <w:bidi/>
        <w:spacing w:after="3" w:line="358" w:lineRule="auto"/>
        <w:ind w:left="-504" w:right="406" w:hanging="70"/>
        <w:jc w:val="right"/>
      </w:pPr>
      <w:r>
        <w:rPr>
          <w:szCs w:val="28"/>
          <w:rtl/>
        </w:rPr>
        <w:t xml:space="preserve"> .فرامرز ميرزائي. الغزو الثقافي و الأدب الروائي في مصر.\\ مجلة العلوم الانسانية. عدد </w:t>
      </w:r>
      <w:r>
        <w:rPr>
          <w:szCs w:val="28"/>
        </w:rPr>
        <w:t>7</w:t>
      </w:r>
      <w:r>
        <w:rPr>
          <w:szCs w:val="28"/>
          <w:rtl/>
        </w:rPr>
        <w:t xml:space="preserve">, </w:t>
      </w:r>
      <w:r>
        <w:rPr>
          <w:szCs w:val="28"/>
        </w:rPr>
        <w:t>2000</w:t>
      </w:r>
      <w:r>
        <w:rPr>
          <w:szCs w:val="28"/>
          <w:rtl/>
        </w:rPr>
        <w:t xml:space="preserve">عمر الدقاق, محمد موعد, ندوة النوري, محمد ياسر علايا, أحمد آنعان, صياح الجهيم, قصي أتاسي. ألأدب </w:t>
      </w:r>
    </w:p>
    <w:p w:rsidR="004777A9" w:rsidRDefault="007533CC">
      <w:pPr>
        <w:bidi/>
        <w:spacing w:after="133"/>
        <w:ind w:left="-74" w:right="0"/>
      </w:pPr>
      <w:r>
        <w:rPr>
          <w:szCs w:val="28"/>
          <w:rtl/>
        </w:rPr>
        <w:t xml:space="preserve"> العربي الحديث. دمشق, </w:t>
      </w:r>
      <w:r>
        <w:rPr>
          <w:szCs w:val="28"/>
        </w:rPr>
        <w:t>2006</w:t>
      </w:r>
    </w:p>
    <w:p w:rsidR="004777A9" w:rsidRDefault="007533CC">
      <w:pPr>
        <w:spacing w:after="133"/>
        <w:ind w:left="69" w:right="0" w:firstLine="0"/>
        <w:jc w:val="center"/>
      </w:pPr>
      <w:r>
        <w:rPr>
          <w:b/>
        </w:rPr>
        <w:t xml:space="preserve"> </w:t>
      </w:r>
    </w:p>
    <w:p w:rsidR="004777A9" w:rsidRDefault="007533CC">
      <w:pPr>
        <w:spacing w:after="134"/>
        <w:ind w:left="69" w:right="0" w:firstLine="0"/>
        <w:jc w:val="center"/>
      </w:pPr>
      <w:r>
        <w:rPr>
          <w:b/>
        </w:rPr>
        <w:t xml:space="preserve"> </w:t>
      </w:r>
    </w:p>
    <w:p w:rsidR="004777A9" w:rsidRDefault="007533CC">
      <w:pPr>
        <w:pStyle w:val="1"/>
        <w:ind w:left="10" w:right="1"/>
      </w:pPr>
      <w:r>
        <w:t>Допоміжна</w:t>
      </w:r>
      <w:r>
        <w:rPr>
          <w:u w:val="none"/>
        </w:rPr>
        <w:t xml:space="preserve"> </w:t>
      </w:r>
    </w:p>
    <w:p w:rsidR="004777A9" w:rsidRDefault="007533CC">
      <w:pPr>
        <w:spacing w:after="168"/>
        <w:ind w:left="0" w:right="0" w:firstLine="0"/>
      </w:pPr>
      <w:r>
        <w:t xml:space="preserve"> </w:t>
      </w:r>
    </w:p>
    <w:p w:rsidR="004777A9" w:rsidRDefault="007533CC">
      <w:pPr>
        <w:numPr>
          <w:ilvl w:val="0"/>
          <w:numId w:val="14"/>
        </w:numPr>
        <w:spacing w:after="174"/>
        <w:ind w:right="0" w:hanging="708"/>
      </w:pPr>
      <w:proofErr w:type="spellStart"/>
      <w:r>
        <w:t>Васильев</w:t>
      </w:r>
      <w:proofErr w:type="spellEnd"/>
      <w:r>
        <w:t xml:space="preserve"> А. М. </w:t>
      </w:r>
      <w:proofErr w:type="spellStart"/>
      <w:r>
        <w:t>Египет</w:t>
      </w:r>
      <w:proofErr w:type="spellEnd"/>
      <w:r>
        <w:t xml:space="preserve"> и </w:t>
      </w:r>
      <w:proofErr w:type="spellStart"/>
      <w:r>
        <w:t>египтяне</w:t>
      </w:r>
      <w:proofErr w:type="spellEnd"/>
      <w:r>
        <w:t xml:space="preserve">. М., 2000. </w:t>
      </w:r>
    </w:p>
    <w:p w:rsidR="004777A9" w:rsidRDefault="007533CC">
      <w:pPr>
        <w:numPr>
          <w:ilvl w:val="0"/>
          <w:numId w:val="14"/>
        </w:numPr>
        <w:spacing w:after="175"/>
        <w:ind w:right="0" w:hanging="708"/>
      </w:pPr>
      <w:proofErr w:type="spellStart"/>
      <w:r>
        <w:lastRenderedPageBreak/>
        <w:t>Дербисалиев</w:t>
      </w:r>
      <w:proofErr w:type="spellEnd"/>
      <w:r>
        <w:t xml:space="preserve"> А.Б. </w:t>
      </w:r>
      <w:proofErr w:type="spellStart"/>
      <w:r>
        <w:t>Арабоязычная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Марокко. Алма-Ата, 1983. </w:t>
      </w:r>
    </w:p>
    <w:p w:rsidR="004777A9" w:rsidRDefault="007533CC">
      <w:pPr>
        <w:numPr>
          <w:ilvl w:val="0"/>
          <w:numId w:val="14"/>
        </w:numPr>
        <w:spacing w:after="174"/>
        <w:ind w:right="0" w:hanging="708"/>
      </w:pPr>
      <w:proofErr w:type="spellStart"/>
      <w:r>
        <w:t>Егорин</w:t>
      </w:r>
      <w:proofErr w:type="spellEnd"/>
      <w:r>
        <w:t xml:space="preserve"> А.З. </w:t>
      </w:r>
      <w:proofErr w:type="spellStart"/>
      <w:r>
        <w:t>Египет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М., 1998. </w:t>
      </w:r>
    </w:p>
    <w:p w:rsidR="004777A9" w:rsidRDefault="007533CC">
      <w:pPr>
        <w:numPr>
          <w:ilvl w:val="0"/>
          <w:numId w:val="14"/>
        </w:numPr>
        <w:ind w:right="0" w:hanging="708"/>
      </w:pPr>
      <w:proofErr w:type="spellStart"/>
      <w:r>
        <w:t>Левин</w:t>
      </w:r>
      <w:proofErr w:type="spellEnd"/>
      <w:r>
        <w:t xml:space="preserve"> З.И.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течений</w:t>
      </w:r>
      <w:proofErr w:type="spellEnd"/>
      <w:r>
        <w:t xml:space="preserve"> </w:t>
      </w:r>
      <w:proofErr w:type="spellStart"/>
      <w:r>
        <w:t>общественно-политической</w:t>
      </w:r>
      <w:proofErr w:type="spellEnd"/>
      <w:r>
        <w:t xml:space="preserve"> </w:t>
      </w:r>
    </w:p>
    <w:p w:rsidR="004777A9" w:rsidRDefault="007533CC">
      <w:pPr>
        <w:spacing w:after="167"/>
        <w:ind w:left="-4" w:right="0"/>
      </w:pPr>
      <w:proofErr w:type="spellStart"/>
      <w:r>
        <w:t>мысли</w:t>
      </w:r>
      <w:proofErr w:type="spellEnd"/>
      <w:r>
        <w:t xml:space="preserve"> в </w:t>
      </w:r>
      <w:proofErr w:type="spellStart"/>
      <w:r>
        <w:t>Сирии</w:t>
      </w:r>
      <w:proofErr w:type="spellEnd"/>
      <w:r>
        <w:t xml:space="preserve"> и </w:t>
      </w:r>
      <w:proofErr w:type="spellStart"/>
      <w:r>
        <w:t>Египте</w:t>
      </w:r>
      <w:proofErr w:type="spellEnd"/>
      <w:r>
        <w:t xml:space="preserve"> (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). М., 1972. </w:t>
      </w:r>
    </w:p>
    <w:p w:rsidR="004777A9" w:rsidRDefault="007533CC">
      <w:pPr>
        <w:numPr>
          <w:ilvl w:val="0"/>
          <w:numId w:val="14"/>
        </w:numPr>
        <w:spacing w:after="176"/>
        <w:ind w:right="0" w:hanging="708"/>
      </w:pPr>
      <w:proofErr w:type="spellStart"/>
      <w:r>
        <w:t>Микульский</w:t>
      </w:r>
      <w:proofErr w:type="spellEnd"/>
      <w:r>
        <w:t xml:space="preserve"> Д.В. </w:t>
      </w:r>
      <w:proofErr w:type="spellStart"/>
      <w:r>
        <w:t>Арабский</w:t>
      </w:r>
      <w:proofErr w:type="spellEnd"/>
      <w:r>
        <w:t xml:space="preserve"> Геродот. М., 1998. </w:t>
      </w:r>
    </w:p>
    <w:p w:rsidR="004777A9" w:rsidRDefault="007533CC">
      <w:pPr>
        <w:numPr>
          <w:ilvl w:val="0"/>
          <w:numId w:val="14"/>
        </w:numPr>
        <w:ind w:right="0" w:hanging="708"/>
      </w:pPr>
      <w:proofErr w:type="spellStart"/>
      <w:r>
        <w:t>Скоробогатов</w:t>
      </w:r>
      <w:proofErr w:type="spellEnd"/>
      <w:r>
        <w:t xml:space="preserve"> В.С. </w:t>
      </w:r>
      <w:proofErr w:type="spellStart"/>
      <w:r>
        <w:t>Алжирская</w:t>
      </w:r>
      <w:proofErr w:type="spellEnd"/>
      <w:r>
        <w:t xml:space="preserve"> 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поэзия</w:t>
      </w:r>
      <w:proofErr w:type="spellEnd"/>
      <w:r>
        <w:t xml:space="preserve">. М., 1987. </w:t>
      </w:r>
    </w:p>
    <w:p w:rsidR="004777A9" w:rsidRDefault="007533CC">
      <w:pPr>
        <w:bidi/>
        <w:spacing w:after="133"/>
        <w:ind w:left="-74" w:right="0"/>
      </w:pPr>
      <w:r>
        <w:rPr>
          <w:szCs w:val="28"/>
          <w:rtl/>
        </w:rPr>
        <w:t xml:space="preserve"> العباس. تاريخ النقد الأدبي عند العب. بيروت,</w:t>
      </w:r>
      <w:r>
        <w:rPr>
          <w:szCs w:val="28"/>
        </w:rPr>
        <w:t>1971</w:t>
      </w:r>
    </w:p>
    <w:p w:rsidR="004777A9" w:rsidRDefault="007533CC">
      <w:pPr>
        <w:bidi/>
        <w:spacing w:after="3" w:line="358" w:lineRule="auto"/>
        <w:ind w:left="-564" w:right="4554"/>
        <w:jc w:val="right"/>
      </w:pPr>
      <w:r>
        <w:rPr>
          <w:szCs w:val="28"/>
          <w:rtl/>
        </w:rPr>
        <w:t xml:space="preserve"> ضيف شوقي. الفن و مذاهبه في الشعر العربي. القاهرة, </w:t>
      </w:r>
      <w:r>
        <w:rPr>
          <w:szCs w:val="28"/>
        </w:rPr>
        <w:t>1949</w:t>
      </w:r>
      <w:r>
        <w:rPr>
          <w:szCs w:val="28"/>
          <w:rtl/>
        </w:rPr>
        <w:t xml:space="preserve"> ضيف شوقي. الفن و مذاهبه في النثر العربي. القاهرة, </w:t>
      </w:r>
      <w:r>
        <w:rPr>
          <w:szCs w:val="28"/>
        </w:rPr>
        <w:t>1949</w:t>
      </w:r>
      <w:r>
        <w:rPr>
          <w:szCs w:val="28"/>
          <w:rtl/>
        </w:rPr>
        <w:t xml:space="preserve"> أحمد عبد الاله. نشأة القصة و تطورها في العراق. بغداد, </w:t>
      </w:r>
      <w:r>
        <w:rPr>
          <w:szCs w:val="28"/>
        </w:rPr>
        <w:t>1969</w:t>
      </w:r>
      <w:r>
        <w:rPr>
          <w:szCs w:val="28"/>
          <w:rtl/>
        </w:rPr>
        <w:t xml:space="preserve"> عبد الكريم الاستر. النثر المهجري. لبنان, </w:t>
      </w:r>
      <w:r>
        <w:rPr>
          <w:szCs w:val="28"/>
        </w:rPr>
        <w:t>1964</w:t>
      </w:r>
    </w:p>
    <w:p w:rsidR="004777A9" w:rsidRDefault="007533CC">
      <w:pPr>
        <w:bidi/>
        <w:spacing w:after="3" w:line="358" w:lineRule="auto"/>
        <w:ind w:left="-564" w:right="3723"/>
        <w:jc w:val="right"/>
      </w:pPr>
      <w:r>
        <w:rPr>
          <w:szCs w:val="28"/>
          <w:rtl/>
        </w:rPr>
        <w:t xml:space="preserve"> طه عبد المحسن. تطور الرواية العربية الحديثة في مصر. ألقاهرة, </w:t>
      </w:r>
      <w:r>
        <w:rPr>
          <w:szCs w:val="28"/>
        </w:rPr>
        <w:t>1968</w:t>
      </w:r>
      <w:r>
        <w:rPr>
          <w:szCs w:val="28"/>
          <w:rtl/>
        </w:rPr>
        <w:t xml:space="preserve"> طه حسين. من أدبنا المعاصر. القاهرة, </w:t>
      </w:r>
      <w:r>
        <w:rPr>
          <w:szCs w:val="28"/>
        </w:rPr>
        <w:t>1959</w:t>
      </w:r>
      <w:r>
        <w:rPr>
          <w:szCs w:val="28"/>
          <w:rtl/>
        </w:rPr>
        <w:t xml:space="preserve"> يحيى حقي. فجر القصة المصرية. القاهرة</w:t>
      </w:r>
    </w:p>
    <w:p w:rsidR="004777A9" w:rsidRDefault="007533CC">
      <w:pPr>
        <w:bidi/>
        <w:spacing w:after="3" w:line="358" w:lineRule="auto"/>
        <w:ind w:left="-564" w:right="4664"/>
        <w:jc w:val="right"/>
      </w:pPr>
      <w:r>
        <w:rPr>
          <w:szCs w:val="28"/>
          <w:rtl/>
        </w:rPr>
        <w:t xml:space="preserve"> عمر الدقاق. تأريخ الادب الحديث في سورية. حلب, </w:t>
      </w:r>
      <w:r>
        <w:rPr>
          <w:szCs w:val="28"/>
        </w:rPr>
        <w:t>1986</w:t>
      </w:r>
      <w:r>
        <w:rPr>
          <w:szCs w:val="28"/>
          <w:rtl/>
        </w:rPr>
        <w:t xml:space="preserve"> عمر الدقاق.ملامح الشعر المهجري. حلب, </w:t>
      </w:r>
      <w:r>
        <w:rPr>
          <w:szCs w:val="28"/>
        </w:rPr>
        <w:t>1987</w:t>
      </w:r>
      <w:r>
        <w:rPr>
          <w:szCs w:val="28"/>
          <w:rtl/>
        </w:rPr>
        <w:t xml:space="preserve"> علي الراعي. المسرح في الوطن العربي. الكويت, </w:t>
      </w:r>
      <w:r>
        <w:rPr>
          <w:szCs w:val="28"/>
        </w:rPr>
        <w:t>1980</w:t>
      </w:r>
      <w:r>
        <w:rPr>
          <w:szCs w:val="28"/>
          <w:rtl/>
        </w:rPr>
        <w:t xml:space="preserve"> رشاد رشدي. فن القصة القصيرة. بيروت, </w:t>
      </w:r>
      <w:r>
        <w:rPr>
          <w:szCs w:val="28"/>
        </w:rPr>
        <w:t>1975</w:t>
      </w:r>
      <w:r>
        <w:rPr>
          <w:szCs w:val="28"/>
          <w:rtl/>
        </w:rPr>
        <w:t xml:space="preserve"> عيسى ميخائيل سابا. أمير الريحاني. مصر, </w:t>
      </w:r>
      <w:r>
        <w:rPr>
          <w:szCs w:val="28"/>
        </w:rPr>
        <w:t>1968</w:t>
      </w:r>
      <w:r>
        <w:rPr>
          <w:szCs w:val="28"/>
          <w:rtl/>
        </w:rPr>
        <w:t xml:space="preserve"> نبيل سليمان. النقد الأدبي في سوريا. بيروت, </w:t>
      </w:r>
      <w:r>
        <w:rPr>
          <w:szCs w:val="28"/>
        </w:rPr>
        <w:t>1980</w:t>
      </w:r>
      <w:r>
        <w:rPr>
          <w:szCs w:val="28"/>
          <w:rtl/>
        </w:rPr>
        <w:t xml:space="preserve"> فيصل سماق. الواقعية في الرواية السورية. دمشق, </w:t>
      </w:r>
      <w:r>
        <w:rPr>
          <w:szCs w:val="28"/>
        </w:rPr>
        <w:t>1989</w:t>
      </w:r>
      <w:r>
        <w:rPr>
          <w:szCs w:val="28"/>
          <w:rtl/>
        </w:rPr>
        <w:t xml:space="preserve"> يوسف الشاروني. الرواية المصرية المعاصرة. القاهرة, </w:t>
      </w:r>
      <w:r>
        <w:rPr>
          <w:szCs w:val="28"/>
        </w:rPr>
        <w:t>1983</w:t>
      </w:r>
      <w:r>
        <w:rPr>
          <w:szCs w:val="28"/>
          <w:rtl/>
        </w:rPr>
        <w:t xml:space="preserve"> أحمد الشايب. أصول النقد الأدبي. القاهرة, </w:t>
      </w:r>
      <w:r>
        <w:rPr>
          <w:szCs w:val="28"/>
        </w:rPr>
        <w:t>1988</w:t>
      </w:r>
    </w:p>
    <w:p w:rsidR="004777A9" w:rsidRDefault="007533CC">
      <w:pPr>
        <w:bidi/>
        <w:spacing w:after="3" w:line="358" w:lineRule="auto"/>
        <w:ind w:left="-564" w:right="3250"/>
        <w:jc w:val="right"/>
      </w:pPr>
      <w:r>
        <w:rPr>
          <w:szCs w:val="28"/>
          <w:rtl/>
        </w:rPr>
        <w:t xml:space="preserve"> محمود حامد شوآت. الفن المسرحي في الأدبي العربي الحديث. القاهرة, </w:t>
      </w:r>
      <w:r>
        <w:rPr>
          <w:szCs w:val="28"/>
        </w:rPr>
        <w:t>1980</w:t>
      </w:r>
      <w:r>
        <w:rPr>
          <w:szCs w:val="28"/>
          <w:rtl/>
        </w:rPr>
        <w:t xml:space="preserve"> صالح رشدي. المسرح العربي. القاهرة, </w:t>
      </w:r>
      <w:r>
        <w:rPr>
          <w:szCs w:val="28"/>
        </w:rPr>
        <w:t>1982</w:t>
      </w:r>
    </w:p>
    <w:p w:rsidR="004777A9" w:rsidRDefault="007533CC">
      <w:pPr>
        <w:bidi/>
        <w:spacing w:after="3" w:line="358" w:lineRule="auto"/>
        <w:ind w:left="-564" w:right="4411"/>
        <w:jc w:val="right"/>
      </w:pPr>
      <w:r>
        <w:rPr>
          <w:szCs w:val="28"/>
          <w:rtl/>
        </w:rPr>
        <w:t xml:space="preserve"> عمر الطالب. الاتجاه الواقعي في الرواية العراقية. بيروت, </w:t>
      </w:r>
      <w:r>
        <w:rPr>
          <w:szCs w:val="28"/>
        </w:rPr>
        <w:t>1981</w:t>
      </w:r>
      <w:r>
        <w:rPr>
          <w:szCs w:val="28"/>
          <w:rtl/>
        </w:rPr>
        <w:t xml:space="preserve"> أحمد محمد عطية. مع نجيب محفوظ. دمشق, </w:t>
      </w:r>
      <w:r>
        <w:rPr>
          <w:szCs w:val="28"/>
        </w:rPr>
        <w:t>1981</w:t>
      </w:r>
    </w:p>
    <w:p w:rsidR="004777A9" w:rsidRDefault="007533CC">
      <w:pPr>
        <w:bidi/>
        <w:spacing w:after="133"/>
        <w:ind w:left="-74" w:right="0"/>
      </w:pPr>
      <w:r>
        <w:rPr>
          <w:szCs w:val="28"/>
          <w:rtl/>
        </w:rPr>
        <w:t xml:space="preserve"> سليمان قطاية. المسرح العربي من أين و الى أين. دمشق, </w:t>
      </w:r>
      <w:r>
        <w:rPr>
          <w:szCs w:val="28"/>
        </w:rPr>
        <w:t>1982</w:t>
      </w:r>
    </w:p>
    <w:p w:rsidR="004777A9" w:rsidRDefault="007533CC">
      <w:pPr>
        <w:bidi/>
        <w:spacing w:after="3" w:line="358" w:lineRule="auto"/>
        <w:ind w:left="-564" w:right="3568"/>
        <w:jc w:val="right"/>
      </w:pPr>
      <w:r>
        <w:rPr>
          <w:szCs w:val="28"/>
          <w:rtl/>
        </w:rPr>
        <w:lastRenderedPageBreak/>
        <w:t xml:space="preserve"> أحمد المصلح. مدخل الى دراسة الأدب المعاصر في الأردن. دمشق, </w:t>
      </w:r>
      <w:r>
        <w:rPr>
          <w:szCs w:val="28"/>
        </w:rPr>
        <w:t>1980</w:t>
      </w:r>
      <w:r>
        <w:rPr>
          <w:szCs w:val="28"/>
          <w:rtl/>
        </w:rPr>
        <w:t xml:space="preserve"> أنيس المقدسي. الاتجاهات الأدبية في العالم العربي الحديث. بيروت, </w:t>
      </w:r>
      <w:r>
        <w:rPr>
          <w:szCs w:val="28"/>
        </w:rPr>
        <w:t>1983</w:t>
      </w:r>
      <w:r>
        <w:rPr>
          <w:szCs w:val="28"/>
          <w:rtl/>
        </w:rPr>
        <w:t xml:space="preserve"> محمد مندور. المسرح النثري. القاهرة, </w:t>
      </w:r>
      <w:r>
        <w:rPr>
          <w:szCs w:val="28"/>
        </w:rPr>
        <w:t>1963</w:t>
      </w:r>
    </w:p>
    <w:p w:rsidR="004777A9" w:rsidRDefault="007533CC">
      <w:pPr>
        <w:bidi/>
        <w:spacing w:after="3" w:line="358" w:lineRule="auto"/>
        <w:ind w:left="-564" w:right="3931"/>
        <w:jc w:val="right"/>
      </w:pPr>
      <w:r>
        <w:rPr>
          <w:szCs w:val="28"/>
          <w:rtl/>
        </w:rPr>
        <w:t xml:space="preserve"> محمد يوسف نجم. المسرحية في الأدب العربي الحديث. بيروت, </w:t>
      </w:r>
      <w:r>
        <w:rPr>
          <w:szCs w:val="28"/>
        </w:rPr>
        <w:t>1967</w:t>
      </w:r>
      <w:r>
        <w:rPr>
          <w:szCs w:val="28"/>
          <w:rtl/>
        </w:rPr>
        <w:t xml:space="preserve"> طه وادي. صورة المرأة في الرواية المعاصرة. القاهرة, </w:t>
      </w:r>
      <w:r>
        <w:rPr>
          <w:szCs w:val="28"/>
        </w:rPr>
        <w:t>1983</w:t>
      </w:r>
    </w:p>
    <w:p w:rsidR="004777A9" w:rsidRDefault="007533CC">
      <w:pPr>
        <w:spacing w:after="133"/>
        <w:ind w:left="0" w:right="0" w:firstLine="0"/>
      </w:pPr>
      <w:r>
        <w:t xml:space="preserve"> </w:t>
      </w:r>
    </w:p>
    <w:p w:rsidR="004777A9" w:rsidRDefault="007533CC">
      <w:pPr>
        <w:spacing w:after="0"/>
        <w:ind w:left="0" w:right="0" w:firstLine="0"/>
      </w:pPr>
      <w:r>
        <w:t xml:space="preserve"> </w:t>
      </w:r>
    </w:p>
    <w:sectPr w:rsidR="004777A9">
      <w:pgSz w:w="11904" w:h="16840"/>
      <w:pgMar w:top="1198" w:right="564" w:bottom="117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ED4"/>
    <w:multiLevelType w:val="hybridMultilevel"/>
    <w:tmpl w:val="A91C3890"/>
    <w:lvl w:ilvl="0" w:tplc="790C4992">
      <w:start w:val="87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AC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A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C2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40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EC9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2B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E5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C4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A4E00"/>
    <w:multiLevelType w:val="hybridMultilevel"/>
    <w:tmpl w:val="2D30F32A"/>
    <w:lvl w:ilvl="0" w:tplc="231C6BB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41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C4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C2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84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E4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60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A0B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42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A66A5"/>
    <w:multiLevelType w:val="hybridMultilevel"/>
    <w:tmpl w:val="0AF6F13E"/>
    <w:lvl w:ilvl="0" w:tplc="7D48C06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E6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09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CF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80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44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2A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2C3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A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B75CF"/>
    <w:multiLevelType w:val="hybridMultilevel"/>
    <w:tmpl w:val="93FE0832"/>
    <w:lvl w:ilvl="0" w:tplc="D2F46BCE">
      <w:start w:val="3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6D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C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66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8D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E1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25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6E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6A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700C1"/>
    <w:multiLevelType w:val="hybridMultilevel"/>
    <w:tmpl w:val="5B08D032"/>
    <w:lvl w:ilvl="0" w:tplc="B21EA426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A7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61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CB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29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8A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C5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4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26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E789D"/>
    <w:multiLevelType w:val="hybridMultilevel"/>
    <w:tmpl w:val="EF10F3EC"/>
    <w:lvl w:ilvl="0" w:tplc="3806968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8C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C1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07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C8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A6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AC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2B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47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B2E35"/>
    <w:multiLevelType w:val="hybridMultilevel"/>
    <w:tmpl w:val="E72AC104"/>
    <w:lvl w:ilvl="0" w:tplc="6B52C876">
      <w:start w:val="7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EC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44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A4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CF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48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4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4E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63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717C5"/>
    <w:multiLevelType w:val="hybridMultilevel"/>
    <w:tmpl w:val="498CEEBA"/>
    <w:lvl w:ilvl="0" w:tplc="1B726ACE">
      <w:start w:val="1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C2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28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0D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1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0C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EC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87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67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3326E0"/>
    <w:multiLevelType w:val="hybridMultilevel"/>
    <w:tmpl w:val="576C375A"/>
    <w:lvl w:ilvl="0" w:tplc="E6BC767E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E7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60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92E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29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C9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06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C6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AE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4C4D7F"/>
    <w:multiLevelType w:val="hybridMultilevel"/>
    <w:tmpl w:val="A01C0438"/>
    <w:lvl w:ilvl="0" w:tplc="12F6AE62">
      <w:start w:val="48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EF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C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9C8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6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2C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8F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00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00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62E86"/>
    <w:multiLevelType w:val="hybridMultilevel"/>
    <w:tmpl w:val="0E54FB7E"/>
    <w:lvl w:ilvl="0" w:tplc="CDD617BE">
      <w:start w:val="4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62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5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0C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44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2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E2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4D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947952"/>
    <w:multiLevelType w:val="hybridMultilevel"/>
    <w:tmpl w:val="112E7222"/>
    <w:lvl w:ilvl="0" w:tplc="E4843DD6">
      <w:start w:val="6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48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E5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CB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4EE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D09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CC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86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CA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DD0D92"/>
    <w:multiLevelType w:val="hybridMultilevel"/>
    <w:tmpl w:val="B4906E9C"/>
    <w:lvl w:ilvl="0" w:tplc="B09E410C">
      <w:start w:val="2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48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66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6B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EF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CA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2B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C5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AA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5460E4"/>
    <w:multiLevelType w:val="hybridMultilevel"/>
    <w:tmpl w:val="900CC5FE"/>
    <w:lvl w:ilvl="0" w:tplc="3E141442">
      <w:start w:val="38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62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25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0B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AD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89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F4A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82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A2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9"/>
    <w:rsid w:val="002275B1"/>
    <w:rsid w:val="00466C40"/>
    <w:rsid w:val="004777A9"/>
    <w:rsid w:val="007533CC"/>
    <w:rsid w:val="009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AAA1"/>
  <w15:docId w15:val="{A1C73FB8-68BA-459A-99AA-F9F9EE6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7"/>
      <w:ind w:left="996" w:right="120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/>
      <w:ind w:left="2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7445</Words>
  <Characters>4245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Rykhlyuk Serhiy</dc:creator>
  <cp:keywords/>
  <cp:lastModifiedBy>Користувач Windows</cp:lastModifiedBy>
  <cp:revision>3</cp:revision>
  <dcterms:created xsi:type="dcterms:W3CDTF">2018-03-15T16:09:00Z</dcterms:created>
  <dcterms:modified xsi:type="dcterms:W3CDTF">2018-03-19T14:18:00Z</dcterms:modified>
</cp:coreProperties>
</file>